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54" w:rsidRPr="00785D8E" w:rsidRDefault="00F65654" w:rsidP="0001350E">
      <w:pPr>
        <w:pStyle w:val="ListParagraph"/>
        <w:spacing w:after="120"/>
        <w:jc w:val="center"/>
        <w:rPr>
          <w:sz w:val="28"/>
          <w:szCs w:val="28"/>
        </w:rPr>
      </w:pPr>
      <w:r w:rsidRPr="00785D8E">
        <w:rPr>
          <w:sz w:val="28"/>
          <w:szCs w:val="28"/>
        </w:rPr>
        <w:t xml:space="preserve">Запрос № </w:t>
      </w:r>
      <w:r>
        <w:rPr>
          <w:sz w:val="28"/>
          <w:szCs w:val="28"/>
        </w:rPr>
        <w:t>14</w:t>
      </w:r>
      <w:r w:rsidRPr="00785D8E">
        <w:rPr>
          <w:sz w:val="28"/>
          <w:szCs w:val="28"/>
        </w:rPr>
        <w:t>/2018</w:t>
      </w:r>
    </w:p>
    <w:p w:rsidR="00F65654" w:rsidRPr="00785D8E" w:rsidRDefault="00F65654" w:rsidP="0001350E">
      <w:pPr>
        <w:pStyle w:val="ListParagraph"/>
        <w:spacing w:after="120"/>
        <w:jc w:val="center"/>
        <w:rPr>
          <w:sz w:val="28"/>
          <w:szCs w:val="28"/>
        </w:rPr>
      </w:pPr>
      <w:r w:rsidRPr="00785D8E">
        <w:rPr>
          <w:sz w:val="28"/>
          <w:szCs w:val="28"/>
        </w:rPr>
        <w:t>на предоставление ценовой информации</w:t>
      </w:r>
    </w:p>
    <w:p w:rsidR="00F65654" w:rsidRPr="00785D8E" w:rsidRDefault="00F65654" w:rsidP="0001350E">
      <w:pPr>
        <w:pStyle w:val="ListParagraph"/>
        <w:spacing w:after="120"/>
        <w:jc w:val="both"/>
        <w:rPr>
          <w:sz w:val="28"/>
          <w:szCs w:val="28"/>
        </w:rPr>
      </w:pPr>
      <w:r w:rsidRPr="00627E5A">
        <w:rPr>
          <w:bCs/>
          <w:sz w:val="28"/>
          <w:szCs w:val="28"/>
        </w:rPr>
        <w:t>по разработке и внедрению новой версии официального Интернет-сайта Фонда социальной защиты населения Министерства труда и социальной защиты Республики Беларусь</w:t>
      </w:r>
    </w:p>
    <w:p w:rsidR="00F65654" w:rsidRPr="00785D8E" w:rsidRDefault="00F65654" w:rsidP="0001350E">
      <w:pPr>
        <w:pStyle w:val="ListParagraph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Размещен на сайте Фонда «22</w:t>
      </w:r>
      <w:r w:rsidRPr="00785D8E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785D8E">
          <w:rPr>
            <w:sz w:val="28"/>
            <w:szCs w:val="28"/>
          </w:rPr>
          <w:t xml:space="preserve"> г</w:t>
        </w:r>
      </w:smartTag>
      <w:r w:rsidRPr="00785D8E">
        <w:rPr>
          <w:sz w:val="28"/>
          <w:szCs w:val="28"/>
        </w:rPr>
        <w:t>.</w:t>
      </w:r>
    </w:p>
    <w:p w:rsidR="00F65654" w:rsidRPr="00785D8E" w:rsidRDefault="00F65654" w:rsidP="0001350E">
      <w:pPr>
        <w:pStyle w:val="ListParagraph"/>
        <w:spacing w:after="120"/>
        <w:jc w:val="both"/>
        <w:rPr>
          <w:sz w:val="28"/>
          <w:szCs w:val="28"/>
        </w:rPr>
      </w:pPr>
    </w:p>
    <w:p w:rsidR="00F65654" w:rsidRPr="00785D8E" w:rsidRDefault="00F65654" w:rsidP="00F014C8">
      <w:pPr>
        <w:pStyle w:val="ListParagraph"/>
        <w:ind w:firstLine="697"/>
        <w:jc w:val="both"/>
        <w:rPr>
          <w:sz w:val="28"/>
          <w:szCs w:val="28"/>
        </w:rPr>
      </w:pPr>
      <w:r w:rsidRPr="00785D8E">
        <w:rPr>
          <w:sz w:val="28"/>
          <w:szCs w:val="28"/>
        </w:rPr>
        <w:t xml:space="preserve">Фонд социальной защиты населения Министерства труда и социальной защиты Республики Беларусь (далее - Фонд) просит в срок </w:t>
      </w:r>
      <w:r>
        <w:rPr>
          <w:b/>
          <w:sz w:val="28"/>
          <w:szCs w:val="28"/>
        </w:rPr>
        <w:t>не позднее 29.03</w:t>
      </w:r>
      <w:r w:rsidRPr="00785D8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785D8E">
        <w:rPr>
          <w:sz w:val="28"/>
          <w:szCs w:val="28"/>
        </w:rPr>
        <w:t xml:space="preserve"> предоставить ориентировочную цену услуг по форме (Приложение 1), в случае оказания их Фонду на предлагаемых условиях (Приложение 2).</w:t>
      </w:r>
    </w:p>
    <w:p w:rsidR="00F65654" w:rsidRDefault="00F65654" w:rsidP="00F014C8">
      <w:pPr>
        <w:pStyle w:val="ListParagraph"/>
        <w:ind w:firstLine="697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закупки, включающая предполагаемую общую сумму выплат заказчиком поставщику (подрядчику, исполнителю) за поставку или приобретение иным способом товаров (выполнение работ, оказание услуг)</w:t>
      </w:r>
      <w:r>
        <w:rPr>
          <w:sz w:val="28"/>
          <w:szCs w:val="28"/>
        </w:rPr>
        <w:t xml:space="preserve">. </w:t>
      </w:r>
    </w:p>
    <w:p w:rsidR="00F65654" w:rsidRPr="00785D8E" w:rsidRDefault="00F65654" w:rsidP="00F014C8">
      <w:pPr>
        <w:pStyle w:val="ListParagraph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ценовой информации на запрос просим указать ориентировочную цену общего объема закупаемых услуг, указав в том числе </w:t>
      </w:r>
      <w:r w:rsidRPr="00785D8E">
        <w:rPr>
          <w:sz w:val="28"/>
          <w:szCs w:val="28"/>
        </w:rPr>
        <w:t>ориентировочн</w:t>
      </w:r>
      <w:r>
        <w:rPr>
          <w:sz w:val="28"/>
          <w:szCs w:val="28"/>
        </w:rPr>
        <w:t>ую</w:t>
      </w:r>
      <w:r w:rsidRPr="00785D8E">
        <w:rPr>
          <w:sz w:val="28"/>
          <w:szCs w:val="28"/>
        </w:rPr>
        <w:t xml:space="preserve"> цен</w:t>
      </w:r>
      <w:r>
        <w:rPr>
          <w:sz w:val="28"/>
          <w:szCs w:val="28"/>
        </w:rPr>
        <w:t>у</w:t>
      </w:r>
      <w:r w:rsidRPr="00785D8E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по разработке </w:t>
      </w:r>
      <w:r w:rsidRPr="00627E5A">
        <w:rPr>
          <w:bCs/>
          <w:sz w:val="28"/>
          <w:szCs w:val="28"/>
        </w:rPr>
        <w:t>брендбука</w:t>
      </w:r>
      <w:r>
        <w:rPr>
          <w:bCs/>
          <w:sz w:val="28"/>
          <w:szCs w:val="28"/>
        </w:rPr>
        <w:br/>
      </w:r>
      <w:r w:rsidRPr="00627E5A">
        <w:rPr>
          <w:bCs/>
          <w:sz w:val="28"/>
          <w:szCs w:val="28"/>
        </w:rPr>
        <w:t>(в том числе включающего макеты полиграфических материалов различного формата печати)</w:t>
      </w:r>
      <w:r>
        <w:rPr>
          <w:bCs/>
          <w:sz w:val="28"/>
          <w:szCs w:val="28"/>
        </w:rPr>
        <w:t>.</w:t>
      </w:r>
    </w:p>
    <w:p w:rsidR="00F65654" w:rsidRPr="00785D8E" w:rsidRDefault="00F65654" w:rsidP="0001350E">
      <w:pPr>
        <w:pStyle w:val="ListParagraph"/>
        <w:spacing w:after="120"/>
        <w:jc w:val="both"/>
        <w:rPr>
          <w:sz w:val="28"/>
          <w:szCs w:val="28"/>
        </w:rPr>
      </w:pPr>
    </w:p>
    <w:p w:rsidR="00F65654" w:rsidRPr="00785D8E" w:rsidRDefault="00F65654" w:rsidP="0001350E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 xml:space="preserve">Приложения: </w:t>
      </w:r>
      <w:r w:rsidRPr="00785D8E">
        <w:rPr>
          <w:sz w:val="28"/>
          <w:szCs w:val="28"/>
        </w:rPr>
        <w:tab/>
        <w:t xml:space="preserve">1. Форма ценовой информации на 1л. в 1экз </w:t>
      </w:r>
    </w:p>
    <w:p w:rsidR="00F65654" w:rsidRPr="00785D8E" w:rsidRDefault="00F65654" w:rsidP="00D32194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Задание на оказание услуг (проект) на  11</w:t>
      </w:r>
      <w:r w:rsidRPr="00785D8E">
        <w:rPr>
          <w:sz w:val="28"/>
          <w:szCs w:val="28"/>
        </w:rPr>
        <w:t>л.</w:t>
      </w:r>
      <w:r>
        <w:rPr>
          <w:sz w:val="28"/>
          <w:szCs w:val="28"/>
        </w:rPr>
        <w:br/>
      </w:r>
      <w:r w:rsidRPr="00785D8E">
        <w:rPr>
          <w:sz w:val="28"/>
          <w:szCs w:val="28"/>
        </w:rPr>
        <w:t xml:space="preserve"> в  1 экз.</w:t>
      </w:r>
    </w:p>
    <w:p w:rsidR="00F65654" w:rsidRPr="00785D8E" w:rsidRDefault="00F65654" w:rsidP="0001350E">
      <w:pPr>
        <w:pStyle w:val="ListParagraph"/>
        <w:spacing w:after="120"/>
        <w:jc w:val="both"/>
        <w:rPr>
          <w:sz w:val="28"/>
          <w:szCs w:val="28"/>
        </w:rPr>
      </w:pPr>
    </w:p>
    <w:p w:rsidR="00F65654" w:rsidRPr="00785D8E" w:rsidRDefault="00F65654" w:rsidP="00272F97">
      <w:pPr>
        <w:pStyle w:val="ListParagraph"/>
        <w:spacing w:after="120"/>
        <w:rPr>
          <w:sz w:val="28"/>
          <w:szCs w:val="28"/>
        </w:rPr>
      </w:pPr>
      <w:r w:rsidRPr="00785D8E">
        <w:rPr>
          <w:sz w:val="28"/>
          <w:szCs w:val="28"/>
        </w:rPr>
        <w:t xml:space="preserve">Заместитель </w:t>
      </w:r>
      <w:bookmarkStart w:id="0" w:name="_GoBack"/>
      <w:bookmarkEnd w:id="0"/>
      <w:r w:rsidRPr="00785D8E">
        <w:rPr>
          <w:sz w:val="28"/>
          <w:szCs w:val="28"/>
        </w:rPr>
        <w:br/>
        <w:t>управляющего  Фондом</w:t>
      </w:r>
      <w:r w:rsidRPr="00785D8E">
        <w:rPr>
          <w:sz w:val="28"/>
          <w:szCs w:val="28"/>
        </w:rPr>
        <w:tab/>
        <w:t xml:space="preserve">                                   Ю.Н.Бердникова</w:t>
      </w:r>
    </w:p>
    <w:p w:rsidR="00F65654" w:rsidRPr="00785D8E" w:rsidRDefault="00F65654" w:rsidP="00272F97">
      <w:pPr>
        <w:pStyle w:val="ListParagraph"/>
        <w:spacing w:after="120"/>
        <w:rPr>
          <w:sz w:val="28"/>
          <w:szCs w:val="28"/>
        </w:rPr>
      </w:pPr>
    </w:p>
    <w:p w:rsidR="00F65654" w:rsidRPr="00785D8E" w:rsidRDefault="00F65654" w:rsidP="00627E5A">
      <w:pPr>
        <w:spacing w:after="200" w:line="276" w:lineRule="auto"/>
      </w:pPr>
      <w:r w:rsidRPr="00785D8E">
        <w:br w:type="page"/>
      </w:r>
    </w:p>
    <w:p w:rsidR="00F65654" w:rsidRPr="00785D8E" w:rsidRDefault="00F65654" w:rsidP="00F04F53">
      <w:pPr>
        <w:pStyle w:val="ListParagraph"/>
        <w:spacing w:after="120"/>
        <w:jc w:val="right"/>
        <w:rPr>
          <w:sz w:val="28"/>
          <w:szCs w:val="28"/>
        </w:rPr>
      </w:pPr>
      <w:r w:rsidRPr="00785D8E">
        <w:rPr>
          <w:sz w:val="28"/>
          <w:szCs w:val="28"/>
        </w:rPr>
        <w:t>Приложение 1</w:t>
      </w:r>
    </w:p>
    <w:p w:rsidR="00F65654" w:rsidRPr="00785D8E" w:rsidRDefault="00F65654" w:rsidP="00487F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85D8E">
        <w:rPr>
          <w:rFonts w:ascii="Times New Roman" w:hAnsi="Times New Roman" w:cs="Times New Roman"/>
          <w:sz w:val="28"/>
          <w:szCs w:val="28"/>
        </w:rPr>
        <w:t>Реквизиты бланка</w:t>
      </w:r>
    </w:p>
    <w:p w:rsidR="00F65654" w:rsidRPr="00785D8E" w:rsidRDefault="00F65654" w:rsidP="00487F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D8E">
        <w:rPr>
          <w:rFonts w:ascii="Times New Roman" w:hAnsi="Times New Roman" w:cs="Times New Roman"/>
          <w:sz w:val="28"/>
          <w:szCs w:val="28"/>
        </w:rPr>
        <w:tab/>
        <w:t>(угловой штамп)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</w:p>
    <w:p w:rsidR="00F65654" w:rsidRPr="00785D8E" w:rsidRDefault="00F65654" w:rsidP="00487FB8">
      <w:pPr>
        <w:pStyle w:val="ListParagraph"/>
        <w:spacing w:after="120"/>
        <w:jc w:val="center"/>
        <w:rPr>
          <w:sz w:val="28"/>
          <w:szCs w:val="28"/>
        </w:rPr>
      </w:pPr>
      <w:r w:rsidRPr="00785D8E">
        <w:rPr>
          <w:sz w:val="28"/>
          <w:szCs w:val="28"/>
        </w:rPr>
        <w:t>Ценовая информация на запрос №</w:t>
      </w:r>
      <w:r>
        <w:rPr>
          <w:b/>
          <w:sz w:val="28"/>
          <w:szCs w:val="28"/>
        </w:rPr>
        <w:t>14</w:t>
      </w:r>
      <w:r w:rsidRPr="00785D8E">
        <w:rPr>
          <w:b/>
          <w:sz w:val="28"/>
          <w:szCs w:val="28"/>
        </w:rPr>
        <w:t>/2018</w:t>
      </w:r>
    </w:p>
    <w:p w:rsidR="00F65654" w:rsidRPr="00785D8E" w:rsidRDefault="00F65654" w:rsidP="00487FB8">
      <w:pPr>
        <w:pStyle w:val="ListParagraph"/>
        <w:spacing w:after="120"/>
        <w:jc w:val="center"/>
        <w:rPr>
          <w:i/>
          <w:sz w:val="28"/>
          <w:szCs w:val="28"/>
        </w:rPr>
      </w:pPr>
      <w:r w:rsidRPr="00785D8E">
        <w:rPr>
          <w:i/>
          <w:sz w:val="28"/>
          <w:szCs w:val="28"/>
        </w:rPr>
        <w:t xml:space="preserve">                                                                                   (номер запроса)</w:t>
      </w:r>
    </w:p>
    <w:p w:rsidR="00F65654" w:rsidRPr="00785D8E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627E5A">
        <w:rPr>
          <w:bCs/>
          <w:sz w:val="28"/>
          <w:szCs w:val="28"/>
        </w:rPr>
        <w:t>по разработке и внедрению новой версии официального Интернет-сайта Фонда социальной защиты населения Министерства труда и социальной защиты Республики Беларусь</w:t>
      </w:r>
    </w:p>
    <w:p w:rsidR="00F65654" w:rsidRPr="00785D8E" w:rsidRDefault="00F65654" w:rsidP="00BD15E7">
      <w:pPr>
        <w:spacing w:after="120"/>
        <w:ind w:left="720"/>
        <w:jc w:val="center"/>
        <w:rPr>
          <w:i/>
          <w:sz w:val="28"/>
          <w:szCs w:val="28"/>
        </w:rPr>
      </w:pPr>
      <w:r w:rsidRPr="00785D8E">
        <w:rPr>
          <w:i/>
          <w:sz w:val="28"/>
          <w:szCs w:val="28"/>
        </w:rPr>
        <w:t xml:space="preserve"> (наименование предмета закупки)</w:t>
      </w:r>
    </w:p>
    <w:p w:rsidR="00F65654" w:rsidRPr="00785D8E" w:rsidRDefault="00F65654" w:rsidP="00BD15E7">
      <w:pPr>
        <w:spacing w:after="120"/>
        <w:ind w:left="720"/>
        <w:jc w:val="both"/>
        <w:rPr>
          <w:sz w:val="28"/>
          <w:szCs w:val="28"/>
        </w:rPr>
      </w:pP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 xml:space="preserve">________________________________________________________ </w:t>
      </w:r>
    </w:p>
    <w:p w:rsidR="00F65654" w:rsidRPr="00785D8E" w:rsidRDefault="00F65654" w:rsidP="00487FB8">
      <w:pPr>
        <w:pStyle w:val="ListParagraph"/>
        <w:spacing w:after="120"/>
        <w:jc w:val="center"/>
        <w:rPr>
          <w:i/>
          <w:sz w:val="28"/>
          <w:szCs w:val="28"/>
        </w:rPr>
      </w:pPr>
      <w:r w:rsidRPr="00785D8E">
        <w:rPr>
          <w:i/>
          <w:sz w:val="28"/>
          <w:szCs w:val="28"/>
        </w:rPr>
        <w:t>(наименование организации)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сообщает, что ориентировочная цена услуг, в случае оказания их Фонду нашей организацией на условиях Задания на оказание услуг составит: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______________________ ___________________________________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(сумма цифрами)           (сумма прописью)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белорусских рублей (</w:t>
      </w:r>
      <w:r w:rsidRPr="00785D8E">
        <w:rPr>
          <w:sz w:val="28"/>
          <w:szCs w:val="28"/>
          <w:lang w:val="en-US"/>
        </w:rPr>
        <w:t>BYN</w:t>
      </w:r>
      <w:r w:rsidRPr="00785D8E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в том числе НДС: _______________ _________________________</w:t>
      </w:r>
      <w:r>
        <w:rPr>
          <w:sz w:val="28"/>
          <w:szCs w:val="28"/>
        </w:rPr>
        <w:t>;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(сумма цифрами)       (сумма прописью)</w:t>
      </w:r>
    </w:p>
    <w:p w:rsidR="00F65654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в том числе ориентировочная цена услуг</w:t>
      </w:r>
      <w:r>
        <w:rPr>
          <w:sz w:val="28"/>
          <w:szCs w:val="28"/>
        </w:rPr>
        <w:t xml:space="preserve"> по разработке </w:t>
      </w:r>
      <w:r w:rsidRPr="00627E5A">
        <w:rPr>
          <w:bCs/>
          <w:sz w:val="28"/>
          <w:szCs w:val="28"/>
        </w:rPr>
        <w:t>брендбука (в том числе включающего макеты полиграфических материалов различного формата печати)</w:t>
      </w:r>
      <w:r w:rsidRPr="00785D8E">
        <w:rPr>
          <w:sz w:val="28"/>
          <w:szCs w:val="28"/>
        </w:rPr>
        <w:t>:</w:t>
      </w:r>
    </w:p>
    <w:p w:rsidR="00F65654" w:rsidRPr="00785D8E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 xml:space="preserve"> _______________ _________________________</w:t>
      </w:r>
    </w:p>
    <w:p w:rsidR="00F65654" w:rsidRPr="00785D8E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(сумма цифрами)       (сумма прописью)</w:t>
      </w:r>
    </w:p>
    <w:p w:rsidR="00F65654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белорусских рублей (</w:t>
      </w:r>
      <w:r w:rsidRPr="00785D8E">
        <w:rPr>
          <w:sz w:val="28"/>
          <w:szCs w:val="28"/>
          <w:lang w:val="en-US"/>
        </w:rPr>
        <w:t>BYN</w:t>
      </w:r>
      <w:r>
        <w:rPr>
          <w:sz w:val="28"/>
          <w:szCs w:val="28"/>
        </w:rPr>
        <w:t>),</w:t>
      </w:r>
    </w:p>
    <w:p w:rsidR="00F65654" w:rsidRPr="00785D8E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в том числе НДС: _______________ _________________________</w:t>
      </w:r>
    </w:p>
    <w:p w:rsidR="00F65654" w:rsidRPr="00785D8E" w:rsidRDefault="00F65654" w:rsidP="00627E5A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(сумма цифрами)       (сумма прописью)</w:t>
      </w:r>
    </w:p>
    <w:p w:rsidR="00F65654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белорусских рублей (</w:t>
      </w:r>
      <w:r w:rsidRPr="00785D8E">
        <w:rPr>
          <w:sz w:val="28"/>
          <w:szCs w:val="28"/>
          <w:lang w:val="en-US"/>
        </w:rPr>
        <w:t>BYN</w:t>
      </w:r>
      <w:r>
        <w:rPr>
          <w:sz w:val="28"/>
          <w:szCs w:val="28"/>
        </w:rPr>
        <w:t>).</w:t>
      </w:r>
    </w:p>
    <w:p w:rsidR="00F65654" w:rsidRPr="00785D8E" w:rsidRDefault="00F65654" w:rsidP="00487FB8">
      <w:pPr>
        <w:pStyle w:val="ListParagraph"/>
        <w:spacing w:after="120"/>
        <w:ind w:firstLine="696"/>
        <w:jc w:val="both"/>
        <w:rPr>
          <w:sz w:val="28"/>
          <w:szCs w:val="28"/>
        </w:rPr>
      </w:pP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___________</w:t>
      </w: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  <w:t>_________</w:t>
      </w: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  <w:t>_________________</w:t>
      </w: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>(должность)</w:t>
      </w: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  <w:t>(подпись)</w:t>
      </w:r>
      <w:r w:rsidRPr="00785D8E">
        <w:rPr>
          <w:sz w:val="28"/>
          <w:szCs w:val="28"/>
        </w:rPr>
        <w:tab/>
      </w:r>
      <w:r w:rsidRPr="00785D8E">
        <w:rPr>
          <w:sz w:val="28"/>
          <w:szCs w:val="28"/>
        </w:rPr>
        <w:tab/>
        <w:t>(инициалы, фамилия)</w:t>
      </w:r>
    </w:p>
    <w:p w:rsidR="00F65654" w:rsidRPr="00785D8E" w:rsidRDefault="00F65654" w:rsidP="00487FB8">
      <w:pPr>
        <w:pStyle w:val="ListParagraph"/>
        <w:ind w:left="0"/>
        <w:jc w:val="both"/>
        <w:rPr>
          <w:sz w:val="28"/>
          <w:szCs w:val="28"/>
        </w:rPr>
      </w:pPr>
      <w:r w:rsidRPr="00785D8E">
        <w:rPr>
          <w:sz w:val="28"/>
          <w:szCs w:val="28"/>
        </w:rPr>
        <w:t xml:space="preserve">                                                                                  М.П.      </w:t>
      </w:r>
    </w:p>
    <w:p w:rsidR="00F65654" w:rsidRPr="00785D8E" w:rsidRDefault="00F65654" w:rsidP="00487FB8">
      <w:pPr>
        <w:pStyle w:val="ListParagraph"/>
        <w:ind w:left="0"/>
        <w:jc w:val="both"/>
        <w:rPr>
          <w:sz w:val="28"/>
          <w:szCs w:val="28"/>
        </w:rPr>
      </w:pPr>
    </w:p>
    <w:p w:rsidR="00F65654" w:rsidRPr="00785D8E" w:rsidRDefault="00F65654" w:rsidP="00487FB8">
      <w:pPr>
        <w:pStyle w:val="ListParagraph"/>
        <w:spacing w:after="120"/>
        <w:jc w:val="both"/>
        <w:rPr>
          <w:sz w:val="28"/>
          <w:szCs w:val="28"/>
        </w:rPr>
      </w:pPr>
    </w:p>
    <w:p w:rsidR="00F65654" w:rsidRPr="00431F01" w:rsidRDefault="00F65654" w:rsidP="00DF6C57">
      <w:pPr>
        <w:pStyle w:val="a0"/>
        <w:rPr>
          <w:rFonts w:ascii="Times New Roman" w:hAnsi="Times New Roman"/>
        </w:rPr>
      </w:pPr>
      <w:r w:rsidRPr="00785D8E">
        <w:rPr>
          <w:szCs w:val="28"/>
        </w:rPr>
        <w:br w:type="page"/>
      </w:r>
    </w:p>
    <w:p w:rsidR="00F65654" w:rsidRPr="001F0FDA" w:rsidRDefault="00F65654" w:rsidP="001F0FD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0FD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65654" w:rsidRPr="001F0FDA" w:rsidRDefault="00F65654" w:rsidP="001F0FD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5654" w:rsidRDefault="00F65654" w:rsidP="00031E4E">
      <w:pPr>
        <w:pStyle w:val="BodyText"/>
        <w:spacing w:after="0"/>
        <w:ind w:firstLine="567"/>
        <w:jc w:val="center"/>
        <w:rPr>
          <w:b/>
          <w:bCs/>
          <w:sz w:val="28"/>
          <w:szCs w:val="28"/>
        </w:rPr>
      </w:pPr>
      <w:r w:rsidRPr="001F0FDA">
        <w:rPr>
          <w:b/>
          <w:bCs/>
          <w:sz w:val="28"/>
          <w:szCs w:val="28"/>
        </w:rPr>
        <w:t>ЗАДАНИЕ НА ОКАЗАНИЕ УСЛУГ</w:t>
      </w:r>
    </w:p>
    <w:p w:rsidR="00F65654" w:rsidRPr="001315C5" w:rsidRDefault="00F65654" w:rsidP="00031E4E">
      <w:pPr>
        <w:pStyle w:val="BodyText"/>
        <w:spacing w:after="0"/>
        <w:ind w:firstLine="567"/>
        <w:jc w:val="center"/>
        <w:rPr>
          <w:bCs/>
          <w:sz w:val="28"/>
          <w:szCs w:val="28"/>
        </w:rPr>
      </w:pPr>
      <w:r w:rsidRPr="001315C5">
        <w:rPr>
          <w:bCs/>
          <w:sz w:val="28"/>
          <w:szCs w:val="28"/>
        </w:rPr>
        <w:t>(проект)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по разработке и внедрению новой версии официального Интернет-сайта Фонда социальной защиты населения Министерства труда и социальной защиты Республики Беларусь. 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/>
          <w:bCs/>
          <w:sz w:val="28"/>
          <w:szCs w:val="28"/>
        </w:rPr>
      </w:pPr>
      <w:r w:rsidRPr="001F0FDA">
        <w:rPr>
          <w:b/>
          <w:bCs/>
          <w:sz w:val="28"/>
          <w:szCs w:val="28"/>
        </w:rPr>
        <w:t>1. Общие сведения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1.1. Информация о закупаемых услугах: разработка и внедрение новой версии официального Интернет-сайта Фонда социальной защиты населения Министерства труда и социальной защиты Республики Беларусь.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1.2. Наименование: государственный информационный ресурс «Официальный сайт Фонда социальной защиты населения Министерства труда и социальной защиты Республики Беларусь» (далее – сайт Фонда версии 2.0).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1.3. Заказчик: Фонд социальной защиты населения Министерства труда и социальной защиты Республики Беларусь (далее – Фонд), </w:t>
      </w:r>
      <w:smartTag w:uri="urn:schemas-microsoft-com:office:smarttags" w:element="metricconverter">
        <w:smartTagPr>
          <w:attr w:name="ProductID" w:val="2018 г"/>
        </w:smartTagPr>
        <w:r w:rsidRPr="001F0FDA">
          <w:rPr>
            <w:bCs/>
            <w:sz w:val="28"/>
            <w:szCs w:val="28"/>
          </w:rPr>
          <w:t>220029, г</w:t>
        </w:r>
      </w:smartTag>
      <w:r w:rsidRPr="001F0FDA">
        <w:rPr>
          <w:bCs/>
          <w:sz w:val="28"/>
          <w:szCs w:val="28"/>
        </w:rPr>
        <w:t>. Минск, ул. Чичерина, 21.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1.4. Плановые сроки оказания услуг (внедрения сайта Фонда версии 2.0): </w:t>
      </w:r>
    </w:p>
    <w:p w:rsidR="00F65654" w:rsidRPr="001F0FDA" w:rsidRDefault="00F65654" w:rsidP="00031E4E">
      <w:pPr>
        <w:pStyle w:val="BodyText"/>
        <w:numPr>
          <w:ilvl w:val="0"/>
          <w:numId w:val="40"/>
        </w:numPr>
        <w:tabs>
          <w:tab w:val="clear" w:pos="1854"/>
          <w:tab w:val="num" w:pos="1440"/>
        </w:tabs>
        <w:spacing w:after="0"/>
        <w:ind w:left="1139" w:hanging="62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начало оказания услуг – с даты подписания договора;</w:t>
      </w:r>
    </w:p>
    <w:p w:rsidR="00F65654" w:rsidRPr="001F0FDA" w:rsidRDefault="00F65654" w:rsidP="00031E4E">
      <w:pPr>
        <w:pStyle w:val="BodyText"/>
        <w:numPr>
          <w:ilvl w:val="0"/>
          <w:numId w:val="40"/>
        </w:numPr>
        <w:tabs>
          <w:tab w:val="clear" w:pos="1854"/>
          <w:tab w:val="num" w:pos="1440"/>
        </w:tabs>
        <w:spacing w:after="0"/>
        <w:ind w:hanging="65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размещение в сети Интернет опытного образца сайта Фонда версии 2.0 – 30 июня 2018;</w:t>
      </w:r>
    </w:p>
    <w:p w:rsidR="00F65654" w:rsidRPr="001F0FDA" w:rsidRDefault="00F65654" w:rsidP="00031E4E">
      <w:pPr>
        <w:pStyle w:val="BodyText"/>
        <w:numPr>
          <w:ilvl w:val="0"/>
          <w:numId w:val="40"/>
        </w:numPr>
        <w:tabs>
          <w:tab w:val="clear" w:pos="1854"/>
          <w:tab w:val="num" w:pos="1440"/>
        </w:tabs>
        <w:spacing w:after="0"/>
        <w:ind w:hanging="65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окончание оказания услуг – 01 августа 2018.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1.5. Источник финансирования – средства республиканского бюджета.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1.6  Оплата услуг производится в соответствии с этапами календарного плана оказания услуг.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1.7. Срок бесплатного гарантийного обслуживания – не менее 18 (восемнадцати) месяцев.</w:t>
      </w:r>
    </w:p>
    <w:p w:rsidR="00F65654" w:rsidRPr="00867C90" w:rsidRDefault="00F65654" w:rsidP="00031E4E">
      <w:pPr>
        <w:pStyle w:val="1TimesNewRoman146"/>
        <w:jc w:val="both"/>
        <w:rPr>
          <w:rFonts w:ascii="Times New Roman" w:hAnsi="Times New Roman"/>
          <w:kern w:val="0"/>
        </w:rPr>
      </w:pPr>
      <w:r w:rsidRPr="00867C90">
        <w:rPr>
          <w:rFonts w:ascii="Times New Roman" w:hAnsi="Times New Roman"/>
          <w:kern w:val="0"/>
        </w:rPr>
        <w:t>2. Общие требования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Перечень документов, в соответствии с которыми должен быть разработан сайт: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 xml:space="preserve">Закон Республики Беларусь от 10 ноября </w:t>
      </w:r>
      <w:smartTag w:uri="urn:schemas-microsoft-com:office:smarttags" w:element="metricconverter">
        <w:smartTagPr>
          <w:attr w:name="ProductID" w:val="2018 г"/>
        </w:smartTagPr>
        <w:r w:rsidRPr="001F0FDA">
          <w:rPr>
            <w:rFonts w:ascii="Times New Roman" w:hAnsi="Times New Roman" w:cs="Times New Roman"/>
          </w:rPr>
          <w:t>2008 г</w:t>
        </w:r>
      </w:smartTag>
      <w:r w:rsidRPr="001F0FDA">
        <w:rPr>
          <w:rFonts w:ascii="Times New Roman" w:hAnsi="Times New Roman" w:cs="Times New Roman"/>
        </w:rPr>
        <w:t>. «Об информации, информатизации и защите информации»;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Указ Президента Республики Беларусь от 01.02.2010 № 60 «О мерах по совершенствованию использования национального сегмента сети Интернет»;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Постановление Совета Министров Республики Беларусь от 29.04.2010 № 645 «О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 №192»;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СТБ 34.101.37-2011 «Информационные технологии. Методы и средства безопасности. Профиль защиты программных средств системы управления сайта»;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СТБ 2105-2012 «Информационные технологии. Интернет-сайты государственных органов и организаций. Требования»;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Рекомендации ОАЦ к сайтам органов государственного управления.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Указ Президента Республики Беларусь от 16.01.2009 № 40 «О Фонде социальной защиты населения Министерства труда и социальной защиты Республики Беларусь»;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 xml:space="preserve">Закон Республики Беларусь от 6 января </w:t>
      </w:r>
      <w:smartTag w:uri="urn:schemas-microsoft-com:office:smarttags" w:element="metricconverter">
        <w:smartTagPr>
          <w:attr w:name="ProductID" w:val="2018 г"/>
        </w:smartTagPr>
        <w:r w:rsidRPr="001F0FDA">
          <w:rPr>
            <w:rFonts w:ascii="Times New Roman" w:hAnsi="Times New Roman" w:cs="Times New Roman"/>
          </w:rPr>
          <w:t>1999 г</w:t>
        </w:r>
      </w:smartTag>
      <w:r w:rsidRPr="001F0FDA">
        <w:rPr>
          <w:rFonts w:ascii="Times New Roman" w:hAnsi="Times New Roman" w:cs="Times New Roman"/>
        </w:rPr>
        <w:t>.  «Об индивидуальном (персонифицированном) учете в системе государственного социального страхования»;</w:t>
      </w:r>
    </w:p>
    <w:p w:rsidR="00F65654" w:rsidRPr="001F0FDA" w:rsidRDefault="00F65654" w:rsidP="00031E4E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 xml:space="preserve">Закон Республики Беларусь от 5 января </w:t>
      </w:r>
      <w:smartTag w:uri="urn:schemas-microsoft-com:office:smarttags" w:element="metricconverter">
        <w:smartTagPr>
          <w:attr w:name="ProductID" w:val="2018 г"/>
        </w:smartTagPr>
        <w:r w:rsidRPr="001F0FDA">
          <w:rPr>
            <w:rFonts w:ascii="Times New Roman" w:hAnsi="Times New Roman" w:cs="Times New Roman"/>
          </w:rPr>
          <w:t>2008 г</w:t>
        </w:r>
      </w:smartTag>
      <w:r w:rsidRPr="001F0FDA">
        <w:rPr>
          <w:rFonts w:ascii="Times New Roman" w:hAnsi="Times New Roman" w:cs="Times New Roman"/>
        </w:rPr>
        <w:t>. «О профессиональном пенсионном страховании».</w:t>
      </w:r>
    </w:p>
    <w:p w:rsidR="00F65654" w:rsidRPr="00867C90" w:rsidRDefault="00F65654" w:rsidP="00031E4E">
      <w:pPr>
        <w:pStyle w:val="1TimesNewRoman146"/>
        <w:jc w:val="both"/>
        <w:rPr>
          <w:rFonts w:ascii="Times New Roman" w:hAnsi="Times New Roman"/>
        </w:rPr>
      </w:pPr>
      <w:bookmarkStart w:id="1" w:name="_Toc340744774"/>
      <w:r w:rsidRPr="00867C90">
        <w:rPr>
          <w:rFonts w:ascii="Times New Roman" w:hAnsi="Times New Roman"/>
          <w:kern w:val="0"/>
        </w:rPr>
        <w:t>3. </w:t>
      </w:r>
      <w:bookmarkEnd w:id="1"/>
      <w:r w:rsidRPr="00867C90">
        <w:rPr>
          <w:rFonts w:ascii="Times New Roman" w:hAnsi="Times New Roman"/>
          <w:kern w:val="0"/>
        </w:rPr>
        <w:t>Назначение и цели создания сайта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/>
          <w:bCs/>
          <w:sz w:val="28"/>
          <w:szCs w:val="28"/>
        </w:rPr>
      </w:pPr>
      <w:bookmarkStart w:id="2" w:name="_Toc340744775"/>
      <w:r w:rsidRPr="001F0FDA">
        <w:rPr>
          <w:b/>
          <w:bCs/>
          <w:sz w:val="28"/>
          <w:szCs w:val="28"/>
        </w:rPr>
        <w:t xml:space="preserve">3.1. Сайт Фондаверсии 2.0  предназначен для: 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3.1.1.предоставления официальной информации о деятельности Фонда и его территориальных органов в сети Интернет;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3.1.2. обеспечения граждан и юридических лиц полной и достоверной информацией в сфере государственного социального страхования и иных направлений детальности Фонда;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3.1.3.осуществления взаимосвязи между информационными ресурсами государственных органов и организаций;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3.1.4. формирования положительного имиджа Фонда.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/>
          <w:bCs/>
          <w:sz w:val="28"/>
          <w:szCs w:val="28"/>
        </w:rPr>
        <w:t>3.2. Область применения сайта Фондаверсии 2.0:</w:t>
      </w:r>
      <w:r w:rsidRPr="001F0FDA">
        <w:rPr>
          <w:bCs/>
          <w:sz w:val="28"/>
          <w:szCs w:val="28"/>
        </w:rPr>
        <w:t xml:space="preserve"> информационное содействие гражданам и субъектам хозяйствования Республики Беларусь в реализации их прав и законных интересов в сфере государственного социального страхования и иных направлений детальности Фонда.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/>
          <w:bCs/>
          <w:sz w:val="28"/>
          <w:szCs w:val="28"/>
        </w:rPr>
      </w:pPr>
      <w:r w:rsidRPr="001F0FDA">
        <w:rPr>
          <w:b/>
          <w:bCs/>
          <w:sz w:val="28"/>
          <w:szCs w:val="28"/>
        </w:rPr>
        <w:t>3.3. Задачи разработки</w:t>
      </w:r>
      <w:bookmarkEnd w:id="2"/>
      <w:r w:rsidRPr="001F0FDA">
        <w:rPr>
          <w:b/>
          <w:bCs/>
          <w:sz w:val="28"/>
          <w:szCs w:val="28"/>
        </w:rPr>
        <w:t>: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3.3.1. разработка концепции  сайта Фонда версии 2.0;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3.3.2. разработка технического задания </w:t>
      </w:r>
      <w:r w:rsidRPr="001F0FDA">
        <w:rPr>
          <w:snapToGrid w:val="0"/>
          <w:sz w:val="28"/>
          <w:szCs w:val="28"/>
        </w:rPr>
        <w:t>на создание сайта Фонда версии 2.0;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3.3.3. разработка брендбука (в том числе включающего макеты полиграфических материалов различного формата печати);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3.3.4  разработка дизайна и руководства интерфейса  сайта Фонда версии 2.0;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3.3.5. новая версия сайта должна быть реализована на современном технологическом уровне, включать имеющийся функционал, смысловое содержание и контент (состав контента уточняется Заказчиком на стадии разработки) эксплуатируемой версии сайта Фонда;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3.3.6. повышение уровня безопасности сайта Фонда.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bookmarkStart w:id="3" w:name="_Toc340744776"/>
      <w:r w:rsidRPr="001F0FDA">
        <w:rPr>
          <w:b/>
          <w:bCs/>
          <w:sz w:val="28"/>
          <w:szCs w:val="28"/>
        </w:rPr>
        <w:t xml:space="preserve">3.4. Назначение </w:t>
      </w:r>
      <w:bookmarkEnd w:id="3"/>
      <w:r w:rsidRPr="001F0FDA">
        <w:rPr>
          <w:b/>
          <w:bCs/>
          <w:sz w:val="28"/>
          <w:szCs w:val="28"/>
        </w:rPr>
        <w:t>автоматизированной системы управления сайтом: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3.4.1. автоматизация процесса управления информационной структурой сайта на стороне Заказчика;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3.4.2. автоматизация процесса обновления информационного наполнения сайта на стороне Заказчика;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3.4.3. обеспечение возможности совместной работы над информационным наполнением сайта с различных IP-адресов.</w:t>
      </w:r>
    </w:p>
    <w:p w:rsidR="00F65654" w:rsidRPr="003C1C49" w:rsidRDefault="00F65654" w:rsidP="00D16E79">
      <w:pPr>
        <w:pStyle w:val="Heading2"/>
      </w:pPr>
      <w:r w:rsidRPr="003C1C49">
        <w:t>3.5. Категория информации: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Информация,</w:t>
      </w:r>
      <w:r w:rsidRPr="001F0FDA">
        <w:rPr>
          <w:bCs/>
          <w:sz w:val="28"/>
          <w:szCs w:val="28"/>
        </w:rPr>
        <w:t xml:space="preserve"> размещаемая на официальном сайте Фонда является</w:t>
      </w:r>
      <w:r>
        <w:rPr>
          <w:bCs/>
          <w:sz w:val="28"/>
          <w:szCs w:val="28"/>
        </w:rPr>
        <w:t xml:space="preserve"> </w:t>
      </w:r>
      <w:r w:rsidRPr="003C1C49">
        <w:rPr>
          <w:bCs/>
          <w:sz w:val="28"/>
          <w:szCs w:val="28"/>
        </w:rPr>
        <w:t>общедоступной</w:t>
      </w:r>
      <w:r w:rsidRPr="001F0FDA">
        <w:rPr>
          <w:bCs/>
          <w:sz w:val="28"/>
          <w:szCs w:val="28"/>
        </w:rPr>
        <w:t>.</w:t>
      </w:r>
    </w:p>
    <w:p w:rsidR="00F65654" w:rsidRPr="001F0FDA" w:rsidRDefault="00F65654" w:rsidP="00031E4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</w:p>
    <w:p w:rsidR="00F65654" w:rsidRPr="003C1C49" w:rsidRDefault="00F65654" w:rsidP="00031E4E">
      <w:pPr>
        <w:pStyle w:val="1TimesNewRoman146"/>
        <w:jc w:val="both"/>
        <w:rPr>
          <w:rFonts w:ascii="Times New Roman" w:hAnsi="Times New Roman"/>
        </w:rPr>
      </w:pPr>
      <w:bookmarkStart w:id="4" w:name="_Toc340744777"/>
      <w:r w:rsidRPr="003C1C49">
        <w:rPr>
          <w:rFonts w:ascii="Times New Roman" w:hAnsi="Times New Roman"/>
        </w:rPr>
        <w:t>4. </w:t>
      </w:r>
      <w:bookmarkEnd w:id="4"/>
      <w:r w:rsidRPr="003C1C49">
        <w:rPr>
          <w:rFonts w:ascii="Times New Roman" w:hAnsi="Times New Roman"/>
        </w:rPr>
        <w:t>Требования к автоматизированной системе управления сайтом</w:t>
      </w:r>
    </w:p>
    <w:p w:rsidR="00F65654" w:rsidRPr="00D16E79" w:rsidRDefault="00F65654" w:rsidP="00D16E79">
      <w:pPr>
        <w:pStyle w:val="Heading2"/>
      </w:pPr>
      <w:bookmarkStart w:id="5" w:name="_Toc340744778"/>
      <w:r w:rsidRPr="00D16E79">
        <w:t>4.1. Требования к системе в целом</w:t>
      </w:r>
      <w:bookmarkEnd w:id="5"/>
      <w:r w:rsidRPr="00D16E79">
        <w:t>:</w:t>
      </w:r>
    </w:p>
    <w:p w:rsidR="00F65654" w:rsidRPr="001F0FDA" w:rsidRDefault="00F65654" w:rsidP="00031E4E">
      <w:pPr>
        <w:ind w:firstLine="567"/>
        <w:jc w:val="both"/>
        <w:rPr>
          <w:sz w:val="28"/>
          <w:szCs w:val="28"/>
        </w:rPr>
      </w:pPr>
      <w:r w:rsidRPr="001F0FDA">
        <w:rPr>
          <w:sz w:val="28"/>
          <w:szCs w:val="28"/>
        </w:rPr>
        <w:t>4.1.1. система должна быть построена на базе широко распространенных программных решений с использованием современных Интернет-технологий;</w:t>
      </w:r>
    </w:p>
    <w:p w:rsidR="00F65654" w:rsidRPr="001F0FDA" w:rsidRDefault="00F65654" w:rsidP="00031E4E">
      <w:pPr>
        <w:ind w:firstLine="567"/>
        <w:jc w:val="both"/>
        <w:rPr>
          <w:sz w:val="28"/>
          <w:szCs w:val="28"/>
        </w:rPr>
      </w:pPr>
      <w:r w:rsidRPr="001F0FDA">
        <w:rPr>
          <w:sz w:val="28"/>
          <w:szCs w:val="28"/>
        </w:rPr>
        <w:t>4.1.2. прикладное программное обеспечение (ППО) должно разрабатываться по модульному принципу;</w:t>
      </w:r>
    </w:p>
    <w:p w:rsidR="00F65654" w:rsidRPr="001F0FDA" w:rsidRDefault="00F65654" w:rsidP="00031E4E">
      <w:pPr>
        <w:ind w:firstLine="567"/>
        <w:jc w:val="both"/>
        <w:rPr>
          <w:sz w:val="28"/>
          <w:szCs w:val="28"/>
        </w:rPr>
      </w:pPr>
      <w:bookmarkStart w:id="6" w:name="OLE_LINK5"/>
      <w:r w:rsidRPr="001F0FDA">
        <w:rPr>
          <w:sz w:val="28"/>
          <w:szCs w:val="28"/>
        </w:rPr>
        <w:t>4.1.3. сайт должен разрабатываться с использованием системы управления информационным наполнением (CMS), которая позволит управлять информационной структурой сайта, содержанием страниц, позволит осуществлять совместную работу над документами. C</w:t>
      </w:r>
      <w:r w:rsidRPr="001F0FDA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 w:rsidRPr="00031E4E">
        <w:rPr>
          <w:sz w:val="28"/>
          <w:szCs w:val="28"/>
        </w:rPr>
        <w:t>должна соответствовать требованиям</w:t>
      </w:r>
      <w:r w:rsidRPr="001F0FDA">
        <w:rPr>
          <w:sz w:val="28"/>
          <w:szCs w:val="28"/>
        </w:rPr>
        <w:t xml:space="preserve"> безопасности технического регламента 2013/027/BY «Информационные технологии. Средства защиты информации. Информационная безопасность» (СТБ 34.101.37-2011 пункт 9.1);</w:t>
      </w:r>
    </w:p>
    <w:p w:rsidR="00F65654" w:rsidRPr="001F0FDA" w:rsidRDefault="00F65654" w:rsidP="00BD212C">
      <w:pPr>
        <w:pStyle w:val="Heading3"/>
        <w:numPr>
          <w:ilvl w:val="0"/>
          <w:numId w:val="0"/>
        </w:num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4.1.4. </w:t>
      </w:r>
      <w:r w:rsidRPr="001F0FDA">
        <w:rPr>
          <w:sz w:val="28"/>
          <w:szCs w:val="28"/>
          <w:lang w:val="be-BY"/>
        </w:rPr>
        <w:t>с</w:t>
      </w:r>
      <w:r w:rsidRPr="001F0FDA">
        <w:rPr>
          <w:sz w:val="28"/>
          <w:szCs w:val="28"/>
        </w:rPr>
        <w:t>айт должен размещаться в сети Интернет под доменным именем (по адресу) «</w:t>
      </w:r>
      <w:r w:rsidRPr="001F0FDA">
        <w:rPr>
          <w:sz w:val="28"/>
          <w:szCs w:val="28"/>
          <w:lang w:val="en-US"/>
        </w:rPr>
        <w:t>ssf</w:t>
      </w:r>
      <w:r w:rsidRPr="001F0FDA">
        <w:rPr>
          <w:sz w:val="28"/>
          <w:szCs w:val="28"/>
        </w:rPr>
        <w:t>.</w:t>
      </w:r>
      <w:r w:rsidRPr="001F0FDA">
        <w:rPr>
          <w:sz w:val="28"/>
          <w:szCs w:val="28"/>
          <w:lang w:val="en-US"/>
        </w:rPr>
        <w:t>gov</w:t>
      </w:r>
      <w:r w:rsidRPr="001F0FDA">
        <w:rPr>
          <w:sz w:val="28"/>
          <w:szCs w:val="28"/>
        </w:rPr>
        <w:t>.</w:t>
      </w:r>
      <w:r w:rsidRPr="001F0FDA">
        <w:rPr>
          <w:sz w:val="28"/>
          <w:szCs w:val="28"/>
          <w:lang w:val="en-US"/>
        </w:rPr>
        <w:t>by</w:t>
      </w:r>
      <w:bookmarkStart w:id="7" w:name="OLE_LINK58"/>
      <w:r w:rsidRPr="001F0FDA">
        <w:rPr>
          <w:sz w:val="28"/>
          <w:szCs w:val="28"/>
        </w:rPr>
        <w:t>»;</w:t>
      </w:r>
    </w:p>
    <w:p w:rsidR="00F65654" w:rsidRPr="001F0FDA" w:rsidRDefault="00F65654" w:rsidP="00BD212C">
      <w:pPr>
        <w:pStyle w:val="Heading3"/>
        <w:numPr>
          <w:ilvl w:val="0"/>
          <w:numId w:val="0"/>
        </w:num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4.1.5.</w:t>
      </w:r>
      <w:r w:rsidRPr="001F0FDA">
        <w:rPr>
          <w:sz w:val="28"/>
          <w:szCs w:val="28"/>
          <w:lang w:val="en-US"/>
        </w:rPr>
        <w:t> </w:t>
      </w:r>
      <w:r w:rsidRPr="001F0FDA">
        <w:rPr>
          <w:sz w:val="28"/>
          <w:szCs w:val="28"/>
        </w:rPr>
        <w:t>информация на сайте должна представляться на русском и белорусском язык</w:t>
      </w:r>
      <w:bookmarkEnd w:id="7"/>
      <w:r w:rsidRPr="001F0FDA">
        <w:rPr>
          <w:sz w:val="28"/>
          <w:szCs w:val="28"/>
        </w:rPr>
        <w:t>ах в соответствии с требованиями нормативных правовых актов Республики Беларусь; на английском языке – страницы, определенные Заказчиком;</w:t>
      </w:r>
    </w:p>
    <w:p w:rsidR="00F65654" w:rsidRPr="001F0FDA" w:rsidRDefault="00F65654" w:rsidP="00BD212C">
      <w:pPr>
        <w:pStyle w:val="Heading3"/>
        <w:numPr>
          <w:ilvl w:val="0"/>
          <w:numId w:val="0"/>
        </w:num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4.1.6.</w:t>
      </w:r>
      <w:r w:rsidRPr="001F0FDA">
        <w:rPr>
          <w:sz w:val="28"/>
          <w:szCs w:val="28"/>
          <w:lang w:val="en-US"/>
        </w:rPr>
        <w:t> </w:t>
      </w:r>
      <w:r w:rsidRPr="001F0FDA">
        <w:rPr>
          <w:sz w:val="28"/>
          <w:szCs w:val="28"/>
        </w:rPr>
        <w:t>сайт должен иметь версию для слабовидящих;</w:t>
      </w:r>
    </w:p>
    <w:p w:rsidR="00F65654" w:rsidRPr="001F0FDA" w:rsidRDefault="00F65654" w:rsidP="00031E4E">
      <w:pPr>
        <w:ind w:firstLine="567"/>
        <w:jc w:val="both"/>
        <w:rPr>
          <w:sz w:val="28"/>
          <w:szCs w:val="28"/>
        </w:rPr>
      </w:pPr>
      <w:r w:rsidRPr="001F0FDA">
        <w:rPr>
          <w:sz w:val="28"/>
          <w:szCs w:val="28"/>
        </w:rPr>
        <w:t>4.1.7.</w:t>
      </w:r>
      <w:r w:rsidRPr="001F0FDA">
        <w:rPr>
          <w:bCs/>
          <w:sz w:val="28"/>
          <w:szCs w:val="28"/>
          <w:lang w:val="en-US"/>
        </w:rPr>
        <w:t> </w:t>
      </w:r>
      <w:r w:rsidRPr="001F0FDA">
        <w:rPr>
          <w:bCs/>
          <w:sz w:val="28"/>
          <w:szCs w:val="28"/>
        </w:rPr>
        <w:t>П</w:t>
      </w:r>
      <w:r w:rsidRPr="001F0FDA">
        <w:rPr>
          <w:sz w:val="28"/>
          <w:szCs w:val="28"/>
        </w:rPr>
        <w:t xml:space="preserve">ПО должно поддерживать работу с мультимедиа (аудио, видео, текст, графика), уметь отслеживать дерево (ссылочную структуру) </w:t>
      </w:r>
      <w:r>
        <w:rPr>
          <w:sz w:val="28"/>
          <w:szCs w:val="28"/>
        </w:rPr>
        <w:t>сайта</w:t>
      </w:r>
      <w:r w:rsidRPr="001F0FDA">
        <w:rPr>
          <w:sz w:val="28"/>
          <w:szCs w:val="28"/>
        </w:rPr>
        <w:t>, кэшировать страницы проекта;</w:t>
      </w:r>
    </w:p>
    <w:p w:rsidR="00F65654" w:rsidRPr="001F0FDA" w:rsidRDefault="00F65654" w:rsidP="00031E4E">
      <w:pPr>
        <w:ind w:firstLine="567"/>
        <w:jc w:val="both"/>
        <w:rPr>
          <w:sz w:val="28"/>
          <w:szCs w:val="28"/>
        </w:rPr>
      </w:pPr>
      <w:r w:rsidRPr="001F0FDA">
        <w:rPr>
          <w:sz w:val="28"/>
          <w:szCs w:val="28"/>
        </w:rPr>
        <w:t>4.1.8.</w:t>
      </w:r>
      <w:r w:rsidRPr="001F0FDA">
        <w:rPr>
          <w:bCs/>
          <w:sz w:val="28"/>
          <w:szCs w:val="28"/>
          <w:lang w:val="en-US"/>
        </w:rPr>
        <w:t> </w:t>
      </w:r>
      <w:r w:rsidRPr="001F0FDA">
        <w:rPr>
          <w:bCs/>
          <w:sz w:val="28"/>
          <w:szCs w:val="28"/>
        </w:rPr>
        <w:t>ППО сайта должно обеспечивать к</w:t>
      </w:r>
      <w:r w:rsidRPr="001F0FDA">
        <w:rPr>
          <w:sz w:val="28"/>
          <w:szCs w:val="28"/>
        </w:rPr>
        <w:t xml:space="preserve">орректное отображение содержимого в различных браузерах. Система должна формировать страницы </w:t>
      </w:r>
      <w:r w:rsidRPr="001F0FDA">
        <w:rPr>
          <w:sz w:val="28"/>
          <w:szCs w:val="28"/>
          <w:lang w:val="en-US"/>
        </w:rPr>
        <w:t>c</w:t>
      </w:r>
      <w:r w:rsidRPr="001F0FDA">
        <w:rPr>
          <w:sz w:val="28"/>
          <w:szCs w:val="28"/>
        </w:rPr>
        <w:t>айта таким образом, чтобы они одинаково отображались в браузерах, указанных в подпункте 4.3.3. настоящего задания на оказание услуг;</w:t>
      </w:r>
    </w:p>
    <w:p w:rsidR="00F65654" w:rsidRPr="001F0FDA" w:rsidRDefault="00F65654" w:rsidP="00031E4E">
      <w:pPr>
        <w:tabs>
          <w:tab w:val="num" w:pos="2340"/>
        </w:tabs>
        <w:ind w:firstLine="567"/>
        <w:jc w:val="both"/>
        <w:rPr>
          <w:sz w:val="28"/>
          <w:szCs w:val="28"/>
        </w:rPr>
      </w:pPr>
      <w:r w:rsidRPr="001F0FDA">
        <w:rPr>
          <w:sz w:val="28"/>
          <w:szCs w:val="28"/>
        </w:rPr>
        <w:t>4.1.9.</w:t>
      </w:r>
      <w:r w:rsidRPr="001F0FDA">
        <w:rPr>
          <w:bCs/>
          <w:sz w:val="28"/>
          <w:szCs w:val="28"/>
          <w:lang w:val="en-US"/>
        </w:rPr>
        <w:t> </w:t>
      </w:r>
      <w:r w:rsidRPr="001F0FDA">
        <w:rPr>
          <w:bCs/>
          <w:sz w:val="28"/>
          <w:szCs w:val="28"/>
        </w:rPr>
        <w:t xml:space="preserve">сайт должен иметь </w:t>
      </w:r>
      <w:r w:rsidRPr="001F0FDA">
        <w:rPr>
          <w:sz w:val="28"/>
          <w:szCs w:val="28"/>
        </w:rPr>
        <w:t xml:space="preserve">систему защиты от взлома и встраивания вредоносного кода через интерактивные элементы </w:t>
      </w:r>
      <w:r w:rsidRPr="001F0FDA">
        <w:rPr>
          <w:sz w:val="28"/>
          <w:szCs w:val="28"/>
          <w:lang w:val="en-US"/>
        </w:rPr>
        <w:t>c</w:t>
      </w:r>
      <w:r w:rsidRPr="001F0FDA">
        <w:rPr>
          <w:sz w:val="28"/>
          <w:szCs w:val="28"/>
        </w:rPr>
        <w:t>айта;</w:t>
      </w:r>
    </w:p>
    <w:p w:rsidR="00F65654" w:rsidRPr="001F0FDA" w:rsidRDefault="00F65654" w:rsidP="00031E4E">
      <w:pPr>
        <w:tabs>
          <w:tab w:val="num" w:pos="2340"/>
        </w:tabs>
        <w:ind w:firstLine="567"/>
        <w:jc w:val="both"/>
        <w:rPr>
          <w:sz w:val="28"/>
          <w:szCs w:val="28"/>
        </w:rPr>
      </w:pPr>
      <w:r w:rsidRPr="001F0FDA">
        <w:rPr>
          <w:sz w:val="28"/>
          <w:szCs w:val="28"/>
        </w:rPr>
        <w:t>4.1.10.</w:t>
      </w:r>
      <w:r w:rsidRPr="001F0FDA">
        <w:rPr>
          <w:bCs/>
          <w:sz w:val="28"/>
          <w:szCs w:val="28"/>
          <w:lang w:val="en-US"/>
        </w:rPr>
        <w:t> </w:t>
      </w:r>
      <w:r w:rsidRPr="001F0FDA">
        <w:rPr>
          <w:bCs/>
          <w:sz w:val="28"/>
          <w:szCs w:val="28"/>
        </w:rPr>
        <w:t xml:space="preserve">сайт должен иметь </w:t>
      </w:r>
      <w:r w:rsidRPr="001F0FDA">
        <w:rPr>
          <w:sz w:val="28"/>
          <w:szCs w:val="28"/>
          <w:lang w:val="be-BY"/>
        </w:rPr>
        <w:t>с</w:t>
      </w:r>
      <w:r w:rsidRPr="001F0FDA">
        <w:rPr>
          <w:sz w:val="28"/>
          <w:szCs w:val="28"/>
        </w:rPr>
        <w:t xml:space="preserve">истему автоматического подсчета и контроля уровня посещаемости </w:t>
      </w:r>
      <w:r w:rsidRPr="001F0FDA">
        <w:rPr>
          <w:sz w:val="28"/>
          <w:szCs w:val="28"/>
          <w:lang w:val="en-US"/>
        </w:rPr>
        <w:t>c</w:t>
      </w:r>
      <w:r w:rsidRPr="001F0FDA">
        <w:rPr>
          <w:sz w:val="28"/>
          <w:szCs w:val="28"/>
        </w:rPr>
        <w:t>айта, обеспечивать представление результатов посредством графического интерфейса;</w:t>
      </w:r>
    </w:p>
    <w:p w:rsidR="00F65654" w:rsidRPr="001F0FDA" w:rsidRDefault="00F65654" w:rsidP="001F0FDA">
      <w:pPr>
        <w:pStyle w:val="a4"/>
        <w:tabs>
          <w:tab w:val="clear" w:pos="1134"/>
          <w:tab w:val="left" w:pos="1260"/>
        </w:tabs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4.1.11. система управления сайтом должна обеспечивать выполнение требований безопасности согласно СТБ 34.101.37-2011, в том числе: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редактирование структуры и художественного дизайна страниц и разделов;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редактирование информации страниц и разделов;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визуальный контроль страниц;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управление безопасностью и аудит;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создание, удаление, модификацию разделов, страниц;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назначение отдельных шаблонов оформления разделам;</w:t>
      </w:r>
    </w:p>
    <w:p w:rsidR="00F65654" w:rsidRPr="00BD212C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BD212C">
        <w:rPr>
          <w:rFonts w:ascii="Times New Roman" w:hAnsi="Times New Roman" w:cs="Times New Roman"/>
        </w:rPr>
        <w:t>встроенный визуальный редактор;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автоматическое преобразование документов типа MS Word в формат HTML с удалением тегов, не соответствующих шаблону, автоматическое размещение (в виде документа MS Word) преобразуемого документа на сайте и ссылке на исходный документ (в виде документа MS Word) в преобразованном в HTML документе (с возможностью отказа от размещения ссылки в преобразованном документе);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возможность публикаций фотографий (фотогалереи) на странице;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возможность размещения файлов (архивов, исполняемых файлов) и ссылок на них на страницах;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исключение ошибочного содержания страниц с целью недопущения нерабочих (битых) ссылок;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корректировка отображения страниц;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публикацию специальных конструкций и их настройку для позиционирования в мировых поисковых системах;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построение ключевых слов для повышения качества поиска в поисковых системах;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интеграцию в популярные системы дистрибуции контента (поисковые системы, RSS, новостные агрегаторы);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публикацию страниц по расписанию или по требованию администратора;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многопользовательский режим работы для администраторов (по одному администратору в областном центре и администратору сайта Фонда в центральном аппарате Фонда) в пределах компетенции (см.п.4.2.4);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реализацию различных ролей по уровню доступа к разделам и страницам;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BD212C">
        <w:rPr>
          <w:rFonts w:ascii="Times New Roman" w:hAnsi="Times New Roman" w:cs="Times New Roman"/>
        </w:rPr>
        <w:t xml:space="preserve">идентификацию и аутентификацию </w:t>
      </w:r>
      <w:r w:rsidRPr="001F0FDA">
        <w:rPr>
          <w:rFonts w:ascii="Times New Roman" w:hAnsi="Times New Roman" w:cs="Times New Roman"/>
        </w:rPr>
        <w:t>при осуществлении доступа к информационному хранилищу;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завершение интерактивного сеанса связи после истечения установленного интервала времени бездействия редактора;</w:t>
      </w:r>
    </w:p>
    <w:p w:rsidR="00F65654" w:rsidRPr="001F0FDA" w:rsidRDefault="00F65654" w:rsidP="001F0FDA">
      <w:pPr>
        <w:pStyle w:val="a4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сохранение информации о размещении, удалении и модификации содержимого сайта Фонда (время, сетевой адрес, объект, совершаемое действие);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4.1.12 средства обработки запросов пользователей сети Интернет должны обеспечивать возможность посетителю сайта направить свое обращение в Фонд и его территориальные органы на соответствующие адреса электронной почты. Список получателей может редактироваться в процессе эксплуатации.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4.1.13 Программные средства рабочего места администратора должны обеспечивать:</w:t>
      </w:r>
    </w:p>
    <w:p w:rsidR="00F65654" w:rsidRPr="001F0FDA" w:rsidRDefault="00F65654" w:rsidP="001F0FDA">
      <w:pPr>
        <w:pStyle w:val="a4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подготовку материалов для публикации на сайте;</w:t>
      </w:r>
    </w:p>
    <w:p w:rsidR="00F65654" w:rsidRPr="001F0FDA" w:rsidRDefault="00F65654" w:rsidP="001F0FDA">
      <w:pPr>
        <w:pStyle w:val="a4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доступ к подсистеме управления информационным наполнением;</w:t>
      </w:r>
    </w:p>
    <w:p w:rsidR="00F65654" w:rsidRPr="001F0FDA" w:rsidRDefault="00F65654" w:rsidP="001F0FDA">
      <w:pPr>
        <w:pStyle w:val="a4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разграничение прав доступа к управлению содержанием;</w:t>
      </w:r>
    </w:p>
    <w:p w:rsidR="00F65654" w:rsidRPr="001F0FDA" w:rsidRDefault="00F65654" w:rsidP="001F0FDA">
      <w:pPr>
        <w:pStyle w:val="a4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работу с почтовым сервисом;</w:t>
      </w:r>
    </w:p>
    <w:p w:rsidR="00F65654" w:rsidRPr="001F0FDA" w:rsidRDefault="00F65654" w:rsidP="001F0FDA">
      <w:pPr>
        <w:pStyle w:val="a4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возможность анализа посещаемости разделов сайта;</w:t>
      </w:r>
    </w:p>
    <w:p w:rsidR="00F65654" w:rsidRPr="001F0FDA" w:rsidRDefault="00F65654" w:rsidP="001F0FDA">
      <w:pPr>
        <w:pStyle w:val="a4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возможность контроля функционирования средств безопасности.</w:t>
      </w:r>
    </w:p>
    <w:p w:rsidR="00F65654" w:rsidRPr="001F0FDA" w:rsidRDefault="00F65654" w:rsidP="00D16E79">
      <w:pPr>
        <w:pStyle w:val="Heading2"/>
      </w:pPr>
      <w:bookmarkStart w:id="8" w:name="_Toc340744779"/>
      <w:r w:rsidRPr="001F0FDA">
        <w:t>4.2. Требования к структуре и функционированию системы</w:t>
      </w:r>
      <w:bookmarkEnd w:id="8"/>
      <w:r w:rsidRPr="001F0FDA">
        <w:t>:</w:t>
      </w:r>
    </w:p>
    <w:p w:rsidR="00F65654" w:rsidRPr="001F0FDA" w:rsidRDefault="00F65654" w:rsidP="001F0FD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0FDA">
        <w:rPr>
          <w:rFonts w:ascii="Times New Roman" w:hAnsi="Times New Roman"/>
          <w:sz w:val="28"/>
          <w:szCs w:val="28"/>
        </w:rPr>
        <w:t xml:space="preserve">4.2.1. система управления сайтом должна предоставлять доступ к управлению информационным наполнением </w:t>
      </w:r>
      <w:r w:rsidRPr="001F0FDA">
        <w:rPr>
          <w:rFonts w:ascii="Times New Roman" w:hAnsi="Times New Roman"/>
          <w:sz w:val="28"/>
          <w:szCs w:val="28"/>
          <w:lang w:val="en-US"/>
        </w:rPr>
        <w:t>c</w:t>
      </w:r>
      <w:r w:rsidRPr="001F0FDA">
        <w:rPr>
          <w:rFonts w:ascii="Times New Roman" w:hAnsi="Times New Roman"/>
          <w:sz w:val="28"/>
          <w:szCs w:val="28"/>
        </w:rPr>
        <w:t>айта только уполномоченным пользователям;</w:t>
      </w:r>
    </w:p>
    <w:p w:rsidR="00F65654" w:rsidRPr="001F0FDA" w:rsidRDefault="00F65654" w:rsidP="001F0FD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0FDA">
        <w:rPr>
          <w:rFonts w:ascii="Times New Roman" w:hAnsi="Times New Roman"/>
          <w:sz w:val="28"/>
          <w:szCs w:val="28"/>
        </w:rPr>
        <w:t xml:space="preserve">4.2.2. ППО должно обеспечить доступ к управлению содержимым через графический </w:t>
      </w:r>
      <w:r w:rsidRPr="001F0FDA">
        <w:rPr>
          <w:rFonts w:ascii="Times New Roman" w:hAnsi="Times New Roman"/>
          <w:sz w:val="28"/>
          <w:szCs w:val="28"/>
          <w:lang w:val="en-US"/>
        </w:rPr>
        <w:t>web</w:t>
      </w:r>
      <w:r w:rsidRPr="001F0FDA">
        <w:rPr>
          <w:rFonts w:ascii="Times New Roman" w:hAnsi="Times New Roman"/>
          <w:sz w:val="28"/>
          <w:szCs w:val="28"/>
        </w:rPr>
        <w:t>-интерфейс, поддерживаемый современными браузерами, указанными в п. 4.3.3.</w:t>
      </w:r>
    </w:p>
    <w:p w:rsidR="00F65654" w:rsidRPr="001F0FDA" w:rsidRDefault="00F65654" w:rsidP="001F0FDA">
      <w:pPr>
        <w:pStyle w:val="a4"/>
        <w:spacing w:line="240" w:lineRule="auto"/>
        <w:ind w:firstLine="426"/>
        <w:rPr>
          <w:rFonts w:ascii="Times New Roman" w:hAnsi="Times New Roman" w:cs="Times New Roman"/>
        </w:rPr>
      </w:pPr>
      <w:bookmarkStart w:id="9" w:name="_Toc340744780"/>
      <w:bookmarkEnd w:id="6"/>
      <w:r w:rsidRPr="001F0FDA">
        <w:rPr>
          <w:rFonts w:ascii="Times New Roman" w:hAnsi="Times New Roman" w:cs="Times New Roman"/>
        </w:rPr>
        <w:t>4.2.3.</w:t>
      </w:r>
      <w:r w:rsidRPr="001F0FDA">
        <w:rPr>
          <w:rFonts w:ascii="Times New Roman" w:hAnsi="Times New Roman" w:cs="Times New Roman"/>
        </w:rPr>
        <w:tab/>
        <w:t>Общие требования к структуре сайта:</w:t>
      </w:r>
    </w:p>
    <w:p w:rsidR="00F65654" w:rsidRPr="001F0FDA" w:rsidRDefault="00F65654" w:rsidP="001F0FDA">
      <w:pPr>
        <w:pStyle w:val="a4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сайт должен включать в себя главную страницу, страницы подчиненного уровня, разделы, информационные рубрики, обеспечивать оптимальное размещение различных видов информации, простоту навигации и доступа пользователей к содержанию разделов и рубрик сайта с различным уровнем образования и технической подготовки;</w:t>
      </w:r>
    </w:p>
    <w:p w:rsidR="00F65654" w:rsidRPr="001F0FDA" w:rsidRDefault="00F65654" w:rsidP="001F0FDA">
      <w:pPr>
        <w:pStyle w:val="a4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разделы и рубрики должны иметь не менее трех уровней вложенности;</w:t>
      </w:r>
    </w:p>
    <w:p w:rsidR="00F65654" w:rsidRPr="001F0FDA" w:rsidRDefault="00F65654" w:rsidP="001F0FDA">
      <w:pPr>
        <w:pStyle w:val="a4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на главной странице сайта должна быть обеспечена возможность создания не менее 7 (семи) основных разделов;</w:t>
      </w:r>
    </w:p>
    <w:p w:rsidR="00F65654" w:rsidRPr="001F0FDA" w:rsidRDefault="00F65654" w:rsidP="001F0FDA">
      <w:pPr>
        <w:pStyle w:val="a4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количество структурных элементов одного уровня вложенности (подразделов в разделе, пунктов в подразделе и т.д.) не ограничено;</w:t>
      </w:r>
    </w:p>
    <w:p w:rsidR="00F65654" w:rsidRPr="001F0FDA" w:rsidRDefault="00F65654" w:rsidP="001F0FDA">
      <w:pPr>
        <w:pStyle w:val="a4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на главной странице должна быть обеспечена возможность осуществления поиска информации на сайте с помощью средств навигации (путем последовательного перехода по ссылкам, начиная с главной страницы), а также путем ввода поискового запроса;</w:t>
      </w:r>
    </w:p>
    <w:p w:rsidR="00F65654" w:rsidRPr="001F0FDA" w:rsidRDefault="00F65654" w:rsidP="001F0FDA">
      <w:pPr>
        <w:pStyle w:val="a4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сайт должен содержать раздел «Территориальные органы», содержащий подразделы с информацией о территориальных органах Фонда (областные (6 подразделений) и Минское городское управления Фонда, районные (146 подразделений) (далее – территориальное подразделение).</w:t>
      </w:r>
    </w:p>
    <w:p w:rsidR="00F65654" w:rsidRPr="001F0FDA" w:rsidRDefault="00F65654" w:rsidP="001F0FDA">
      <w:pPr>
        <w:pStyle w:val="a4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Каждый подраздел (по территориальному подразделению – 7 подразделений) раздела «Территориальные органы» должен иметь не менее трех уровней вложенности и стандартные наборы информационных рубрик.</w:t>
      </w:r>
    </w:p>
    <w:p w:rsidR="00F65654" w:rsidRPr="001F0FDA" w:rsidRDefault="00F65654" w:rsidP="001F0FDA">
      <w:pPr>
        <w:pStyle w:val="a4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Администратором территориального подразделения является специалист соответствующего областного (Минского городского управления) Фонда. Администратор территориального подразделения должен иметь право на редактирование (добавление, удаление, изменение) информации только в своем подразделе. Администратор сайта Фонда имеет право на редактирование любой информации, размещенной на сайте Фонда версии 2.0.</w:t>
      </w:r>
    </w:p>
    <w:p w:rsidR="00F65654" w:rsidRPr="001F0FDA" w:rsidRDefault="00F65654" w:rsidP="001F0FD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spacing w:line="240" w:lineRule="auto"/>
        <w:ind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</w:t>
      </w:r>
      <w:r w:rsidRPr="001F0FDA">
        <w:rPr>
          <w:rFonts w:ascii="Times New Roman" w:hAnsi="Times New Roman" w:cs="Times New Roman"/>
        </w:rPr>
        <w:t>. На главной странице должны быть размещены следующие основные разделы «О Фонде», «Сбор и уплата страховых взносов», «Выплата пенсий и пособий», «Персонифицированный учет», Профессиональное пенсионное страхование, «Новости», «Контакты». Структура, состав и наименование разделов уточняется Заказчиком на стадии определения и согласования концепции сайта Фонда версии 2.0.</w:t>
      </w:r>
    </w:p>
    <w:p w:rsidR="00F65654" w:rsidRPr="001F0FDA" w:rsidRDefault="00F65654" w:rsidP="001F0FDA">
      <w:pPr>
        <w:pStyle w:val="a4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На главной странице Сайта Фонда непосредственно либо в виде отдельных рубрик также должны размещаться: информация о работе с обращениями граждан и юридических лиц; рубрика "Электронные обращения"; информация об осуществлении административных процедур в отношении юридических лиц и граждан, в том числе индивидуальных предпринимателей; информация о формах обратной связи; информация о закупках; информация о прямых телефонных линиях; иная информация, определяемая Президентом Республики Беларусь либо Советом Министров Республики Беларусь или размещаемая по решению управляющего Фонда; гиперссылки для быстрого перехода пользователей на Интернет-Порталы: Президента Республики Беларусь; Совета Министров Республики Беларусь; Министерства труда и социальной защиты Республики Беларусь; Национального правового Интернет-портала Республики Беларусь и др.</w:t>
      </w:r>
    </w:p>
    <w:p w:rsidR="00F65654" w:rsidRPr="001F0FDA" w:rsidRDefault="00F65654" w:rsidP="001F0FDA">
      <w:pPr>
        <w:pStyle w:val="a4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highlight w:val="yellow"/>
        </w:rPr>
      </w:pPr>
      <w:r w:rsidRPr="001F0FDA">
        <w:rPr>
          <w:rFonts w:ascii="Times New Roman" w:hAnsi="Times New Roman" w:cs="Times New Roman"/>
        </w:rPr>
        <w:t>Система управления сайтом должна позволять создавать и публиковать фото и видео галереи.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5</w:t>
      </w:r>
      <w:r w:rsidRPr="001F0FDA">
        <w:rPr>
          <w:rFonts w:ascii="Times New Roman" w:hAnsi="Times New Roman" w:cs="Times New Roman"/>
        </w:rPr>
        <w:t>.</w:t>
      </w:r>
      <w:r w:rsidRPr="001F0FDA">
        <w:rPr>
          <w:rFonts w:ascii="Times New Roman" w:hAnsi="Times New Roman" w:cs="Times New Roman"/>
        </w:rPr>
        <w:tab/>
        <w:t>Информация о Фонде должна включать: официальное наименование и структуру, почтовый адрес, адрес электронной почты; номера телефонов справочных служб; режим работы; сведения о территориальных органах (их почтовые адреса, адреса электронной почты, номера телефонов справочных служб), сведения о задачах и функциях Фонда, его территориальных органов, включая районные отделы, а также тексты нормативных правовых актов (извлечения из них), определяющих эти задачи и функции и др. информацию; сведения о Председателе и заместителях Председателя Правления, Управляющем и заместителях Управляющего Фонда (должность, фамилия, собственное имя, отчество, номер служебного телефона).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6</w:t>
      </w:r>
      <w:r w:rsidRPr="001F0FDA">
        <w:rPr>
          <w:rFonts w:ascii="Times New Roman" w:hAnsi="Times New Roman" w:cs="Times New Roman"/>
        </w:rPr>
        <w:t xml:space="preserve">. Информация о работе с обращениями граждан и юридических лиц должна включать: 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порядок, время и место личного приема граждан, в том числе индивидуальных предпринимателей, их представителей, представителей юридических лиц;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порядок рассмотрения обращений граждан, в том числе индивидуальных предпринимателей и юридических лиц;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номер телефона и время работы «Горячей линии».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7</w:t>
      </w:r>
      <w:r w:rsidRPr="001F0FDA">
        <w:rPr>
          <w:rFonts w:ascii="Times New Roman" w:hAnsi="Times New Roman" w:cs="Times New Roman"/>
        </w:rPr>
        <w:t>. В рубрике «Электронное обращение» должна размещаться информация о порядке направления электронного обращения, должна быть предусмотрена возможность заполнения полей обращения посетителем сайта, а также отправления обращения.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 xml:space="preserve">Должна быть обеспечена возможность фиксации обращений в соответствии с законодательством Республики Беларусь, отправка обращений на адреса электронной почты Фонда и его территориальных органов, изменение перечня указанных адресов). 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8</w:t>
      </w:r>
      <w:r w:rsidRPr="001F0FDA">
        <w:rPr>
          <w:rFonts w:ascii="Times New Roman" w:hAnsi="Times New Roman" w:cs="Times New Roman"/>
        </w:rPr>
        <w:t>. Общие требования к разделу «Новости»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Новости о деятельности Фонда должны быть сопровождены датой опубликования. Также должна быть предусмотрена возможность поиска новости по дате опубликования.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Должна быть обеспечена возможность указания даты актуальности и степени важности новости (пять уровней). Новости должны представляться в отсортированном виде по степени важности – первый уровень сортировки и дате размещения (более свежие в начале) – второй уровень, признаку актуальности (на текущий момент) новости (сначала актуальные) – третий уровень. На главной странице должно размещаться не менее 7 (семи) новостей. В разделе «Новости Фонда» должна быть предоставлена возможность постраничного отображения новостей, количество новостей на странице должно настраиваться пользователем сайта (выбор из нескольких предустановленных значений, например 10, 20, 50, 100).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9.</w:t>
      </w:r>
      <w:r w:rsidRPr="001F0FDA">
        <w:rPr>
          <w:rFonts w:ascii="Times New Roman" w:hAnsi="Times New Roman" w:cs="Times New Roman"/>
        </w:rPr>
        <w:t xml:space="preserve">  В рубрике «Полезные файлы» (и ее подрубриках) должны размещаться файлы распространяемых Фондом программных средств, списки отозванных сертификатов, бланки документов, файлы инструкций и т.д.</w:t>
      </w:r>
    </w:p>
    <w:p w:rsidR="00F65654" w:rsidRPr="001F0FDA" w:rsidRDefault="00F65654" w:rsidP="00D16E79">
      <w:pPr>
        <w:pStyle w:val="Heading2"/>
      </w:pPr>
      <w:r w:rsidRPr="001F0FDA">
        <w:t xml:space="preserve">4.3. Требования к дизайну </w:t>
      </w:r>
      <w:bookmarkEnd w:id="9"/>
      <w:r w:rsidRPr="001F0FDA">
        <w:t>сайта: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4.3.1. Все </w:t>
      </w:r>
      <w:bookmarkStart w:id="10" w:name="OLE_LINK2"/>
      <w:r w:rsidRPr="001F0FDA">
        <w:rPr>
          <w:sz w:val="28"/>
          <w:szCs w:val="28"/>
        </w:rPr>
        <w:t xml:space="preserve">информационные разделы и модули сайта </w:t>
      </w:r>
      <w:bookmarkEnd w:id="10"/>
      <w:r w:rsidRPr="001F0FDA">
        <w:rPr>
          <w:sz w:val="28"/>
          <w:szCs w:val="28"/>
        </w:rPr>
        <w:t>должны соответствовать утверждённым Заказчиком концепции новой версии сайта и дизайн-макету сайта и выполнены в едином художественном стиле;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4.3.2. Сайт должен сохранять свою функциональность, адаптироваться и корректно отображаться под следующие размеры экранов: 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  <w:lang w:val="en-US"/>
        </w:rPr>
      </w:pPr>
      <w:r w:rsidRPr="001F0FDA">
        <w:rPr>
          <w:sz w:val="28"/>
          <w:szCs w:val="28"/>
          <w:lang w:val="en-US"/>
        </w:rPr>
        <w:t>- Extra small devices (&lt; 768 px);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  <w:lang w:val="en-US"/>
        </w:rPr>
      </w:pPr>
      <w:r w:rsidRPr="001F0FDA">
        <w:rPr>
          <w:sz w:val="28"/>
          <w:szCs w:val="28"/>
          <w:lang w:val="en-US"/>
        </w:rPr>
        <w:t>- Small devices Tablets (&gt;= 768 px);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  <w:lang w:val="en-US"/>
        </w:rPr>
      </w:pPr>
      <w:r w:rsidRPr="001F0FDA">
        <w:rPr>
          <w:sz w:val="28"/>
          <w:szCs w:val="28"/>
          <w:lang w:val="en-US"/>
        </w:rPr>
        <w:t>- Medium Devices Desktops (&gt;- 992 px);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  <w:lang w:val="en-US"/>
        </w:rPr>
      </w:pPr>
      <w:r w:rsidRPr="001F0FDA">
        <w:rPr>
          <w:sz w:val="28"/>
          <w:szCs w:val="28"/>
          <w:lang w:val="en-US"/>
        </w:rPr>
        <w:t>- Large Devices Desktops (&gt;- 1200 px).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Только для Extrasmalldevices допускается горизонтальная полоса прокрутки.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4.3.3.  Сайт должен успешно поддерживать следующие основные версии браузеров, сохранять всю свою функциональность и корректно отображаться при просмотре:</w:t>
      </w:r>
    </w:p>
    <w:p w:rsidR="00F65654" w:rsidRPr="001F0FDA" w:rsidRDefault="00F65654" w:rsidP="001F0FDA">
      <w:pPr>
        <w:ind w:left="567"/>
        <w:rPr>
          <w:sz w:val="28"/>
          <w:szCs w:val="28"/>
        </w:rPr>
      </w:pPr>
      <w:r w:rsidRPr="001F0FDA">
        <w:rPr>
          <w:sz w:val="28"/>
          <w:szCs w:val="28"/>
          <w:lang w:val="en-US"/>
        </w:rPr>
        <w:t>GoogleChrome</w:t>
      </w:r>
      <w:r w:rsidRPr="001F0FDA">
        <w:rPr>
          <w:sz w:val="28"/>
          <w:szCs w:val="28"/>
        </w:rPr>
        <w:t xml:space="preserve"> 48.0 и выше; </w:t>
      </w:r>
    </w:p>
    <w:p w:rsidR="00F65654" w:rsidRPr="001F0FDA" w:rsidRDefault="00F65654" w:rsidP="001F0FDA">
      <w:pPr>
        <w:ind w:left="567"/>
        <w:rPr>
          <w:sz w:val="28"/>
          <w:szCs w:val="28"/>
        </w:rPr>
      </w:pPr>
      <w:r w:rsidRPr="001F0FDA">
        <w:rPr>
          <w:sz w:val="28"/>
          <w:szCs w:val="28"/>
          <w:lang w:val="en-US"/>
        </w:rPr>
        <w:t>Firefox</w:t>
      </w:r>
      <w:r w:rsidRPr="001F0FDA">
        <w:rPr>
          <w:sz w:val="28"/>
          <w:szCs w:val="28"/>
        </w:rPr>
        <w:t xml:space="preserve"> 44.0 и выше; </w:t>
      </w:r>
    </w:p>
    <w:p w:rsidR="00F65654" w:rsidRPr="001F0FDA" w:rsidRDefault="00F65654" w:rsidP="001F0FDA">
      <w:pPr>
        <w:ind w:firstLine="567"/>
        <w:rPr>
          <w:sz w:val="28"/>
          <w:szCs w:val="28"/>
          <w:lang w:val="en-US"/>
        </w:rPr>
      </w:pPr>
      <w:r w:rsidRPr="001F0FDA">
        <w:rPr>
          <w:sz w:val="28"/>
          <w:szCs w:val="28"/>
          <w:lang w:val="en-US"/>
        </w:rPr>
        <w:t xml:space="preserve">Mozilla Firefox 50 </w:t>
      </w:r>
      <w:r w:rsidRPr="001F0FDA">
        <w:rPr>
          <w:sz w:val="28"/>
          <w:szCs w:val="28"/>
        </w:rPr>
        <w:t>ивыше</w:t>
      </w:r>
      <w:r w:rsidRPr="001F0FDA">
        <w:rPr>
          <w:sz w:val="28"/>
          <w:szCs w:val="28"/>
          <w:lang w:val="en-US"/>
        </w:rPr>
        <w:t>;</w:t>
      </w:r>
    </w:p>
    <w:p w:rsidR="00F65654" w:rsidRPr="001F0FDA" w:rsidRDefault="00F65654" w:rsidP="001F0FDA">
      <w:pPr>
        <w:ind w:left="567"/>
        <w:rPr>
          <w:sz w:val="28"/>
          <w:szCs w:val="28"/>
          <w:lang w:val="en-US"/>
        </w:rPr>
      </w:pPr>
      <w:r w:rsidRPr="001F0FDA">
        <w:rPr>
          <w:sz w:val="28"/>
          <w:szCs w:val="28"/>
          <w:lang w:val="en-US"/>
        </w:rPr>
        <w:t xml:space="preserve">Microsoft Internet Explorer 8.0 и выше; </w:t>
      </w:r>
    </w:p>
    <w:p w:rsidR="00F65654" w:rsidRPr="001F0FDA" w:rsidRDefault="00F65654" w:rsidP="001F0FDA">
      <w:pPr>
        <w:ind w:left="567"/>
        <w:rPr>
          <w:sz w:val="28"/>
          <w:szCs w:val="28"/>
        </w:rPr>
      </w:pPr>
      <w:r w:rsidRPr="001F0FDA">
        <w:rPr>
          <w:sz w:val="28"/>
          <w:szCs w:val="28"/>
          <w:lang w:val="en-US"/>
        </w:rPr>
        <w:t>Safari</w:t>
      </w:r>
      <w:r w:rsidRPr="001F0FDA">
        <w:rPr>
          <w:sz w:val="28"/>
          <w:szCs w:val="28"/>
        </w:rPr>
        <w:t xml:space="preserve"> 6.0 и выше; </w:t>
      </w:r>
    </w:p>
    <w:p w:rsidR="00F65654" w:rsidRPr="001F0FDA" w:rsidRDefault="00F65654" w:rsidP="001F0FDA">
      <w:pPr>
        <w:ind w:left="567"/>
        <w:rPr>
          <w:sz w:val="28"/>
          <w:szCs w:val="28"/>
        </w:rPr>
      </w:pPr>
      <w:r w:rsidRPr="001F0FDA">
        <w:rPr>
          <w:sz w:val="28"/>
          <w:szCs w:val="28"/>
          <w:lang w:val="en-US"/>
        </w:rPr>
        <w:t>Opera</w:t>
      </w:r>
      <w:r w:rsidRPr="001F0FDA">
        <w:rPr>
          <w:sz w:val="28"/>
          <w:szCs w:val="28"/>
        </w:rPr>
        <w:t xml:space="preserve"> 34.0 и выше.</w:t>
      </w:r>
    </w:p>
    <w:p w:rsidR="00F65654" w:rsidRPr="001F0FDA" w:rsidRDefault="00F65654" w:rsidP="001F0FDA">
      <w:pPr>
        <w:tabs>
          <w:tab w:val="num" w:pos="2340"/>
        </w:tabs>
        <w:ind w:firstLine="567"/>
        <w:rPr>
          <w:sz w:val="28"/>
          <w:szCs w:val="28"/>
        </w:rPr>
      </w:pPr>
      <w:bookmarkStart w:id="11" w:name="OLE_LINK59"/>
      <w:bookmarkStart w:id="12" w:name="OLE_LINK26"/>
      <w:r w:rsidRPr="001F0FDA">
        <w:rPr>
          <w:sz w:val="28"/>
          <w:szCs w:val="28"/>
        </w:rPr>
        <w:t xml:space="preserve">4.3.4. Сайт должен сохранять свою функциональность и корректно отображаться на мобильных телефонах с использованием следующих версий ОС: </w:t>
      </w:r>
    </w:p>
    <w:p w:rsidR="00F65654" w:rsidRPr="001F0FDA" w:rsidRDefault="00F65654" w:rsidP="001F0FDA">
      <w:pPr>
        <w:tabs>
          <w:tab w:val="num" w:pos="234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браузере ОС Android версии 4.1+; </w:t>
      </w:r>
    </w:p>
    <w:p w:rsidR="00F65654" w:rsidRPr="001F0FDA" w:rsidRDefault="00F65654" w:rsidP="001F0FDA">
      <w:pPr>
        <w:tabs>
          <w:tab w:val="num" w:pos="234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браузере ОС IOS версии 6.0+; </w:t>
      </w:r>
    </w:p>
    <w:p w:rsidR="00F65654" w:rsidRPr="001F0FDA" w:rsidRDefault="00F65654" w:rsidP="001F0FDA">
      <w:pPr>
        <w:tabs>
          <w:tab w:val="num" w:pos="234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ОС WindowsPhone версии 8.1.</w:t>
      </w:r>
    </w:p>
    <w:p w:rsidR="00F65654" w:rsidRPr="001F0FDA" w:rsidRDefault="00F65654" w:rsidP="001F0FDA">
      <w:pPr>
        <w:tabs>
          <w:tab w:val="num" w:pos="2340"/>
        </w:tabs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4.3.5 Хранение данных сайта должно быть организовано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:rsidR="00F65654" w:rsidRPr="001F0FDA" w:rsidRDefault="00F65654" w:rsidP="001F0FDA">
      <w:pPr>
        <w:tabs>
          <w:tab w:val="left" w:pos="720"/>
        </w:tabs>
        <w:ind w:firstLine="567"/>
        <w:rPr>
          <w:b/>
          <w:sz w:val="28"/>
          <w:szCs w:val="28"/>
        </w:rPr>
      </w:pPr>
      <w:r w:rsidRPr="001F0FDA">
        <w:rPr>
          <w:b/>
          <w:sz w:val="28"/>
          <w:szCs w:val="28"/>
        </w:rPr>
        <w:t>4.4 Дизайн-макет</w:t>
      </w:r>
      <w:bookmarkEnd w:id="11"/>
      <w:r w:rsidRPr="001F0FDA">
        <w:rPr>
          <w:b/>
          <w:sz w:val="28"/>
          <w:szCs w:val="28"/>
        </w:rPr>
        <w:t>: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4.4.1. Дизайн-макет </w:t>
      </w:r>
      <w:bookmarkEnd w:id="12"/>
      <w:r w:rsidRPr="001F0FDA">
        <w:rPr>
          <w:sz w:val="28"/>
          <w:szCs w:val="28"/>
        </w:rPr>
        <w:t xml:space="preserve">сайта является исполнительной документацией, дополняющей и </w:t>
      </w:r>
      <w:bookmarkStart w:id="13" w:name="OLE_LINK19"/>
      <w:r w:rsidRPr="001F0FDA">
        <w:rPr>
          <w:sz w:val="28"/>
          <w:szCs w:val="28"/>
        </w:rPr>
        <w:t>уточняющей техническое задание, а также единым художественным шаблоном интерфейса для сайта.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bookmarkStart w:id="14" w:name="OLE_LINK27"/>
      <w:r w:rsidRPr="001F0FDA">
        <w:rPr>
          <w:sz w:val="28"/>
          <w:szCs w:val="28"/>
        </w:rPr>
        <w:t xml:space="preserve">4.4.2. Дизайн-макет </w:t>
      </w:r>
      <w:bookmarkEnd w:id="14"/>
      <w:r w:rsidRPr="001F0FDA">
        <w:rPr>
          <w:sz w:val="28"/>
          <w:szCs w:val="28"/>
        </w:rPr>
        <w:t>сайта (включая дизайн-макет для отображения на мобильных устройствах) разрабатывается Исполнителем по предварительному согласованию с Заказчиком и предоставляется на утверждение Заказчику. На согласование Заказчику предоставляется брендбук, не менее 3-х различных вариантов дизайна сайта и руководство интерфейса сайта Фонда версии 2.0.</w:t>
      </w:r>
      <w:bookmarkStart w:id="15" w:name="OLE_LINK20"/>
      <w:bookmarkEnd w:id="13"/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4.4.3. Дизайн-макет </w:t>
      </w:r>
      <w:r>
        <w:rPr>
          <w:sz w:val="28"/>
          <w:szCs w:val="28"/>
        </w:rPr>
        <w:t xml:space="preserve">страниц сайта </w:t>
      </w:r>
      <w:r w:rsidRPr="001F0FDA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элементы, вошедшие в состав брендбука и определяет:</w:t>
      </w:r>
    </w:p>
    <w:bookmarkEnd w:id="15"/>
    <w:p w:rsidR="00F65654" w:rsidRPr="001F0FDA" w:rsidRDefault="00F65654" w:rsidP="001F0FDA">
      <w:pPr>
        <w:pStyle w:val="11"/>
        <w:tabs>
          <w:tab w:val="left" w:pos="120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F0FDA">
        <w:rPr>
          <w:rFonts w:ascii="Times New Roman" w:hAnsi="Times New Roman"/>
          <w:bCs/>
          <w:sz w:val="28"/>
          <w:szCs w:val="28"/>
        </w:rPr>
        <w:t>стиль страниц;</w:t>
      </w:r>
    </w:p>
    <w:p w:rsidR="00F65654" w:rsidRPr="001F0FDA" w:rsidRDefault="00F65654" w:rsidP="001F0FDA">
      <w:pPr>
        <w:pStyle w:val="11"/>
        <w:tabs>
          <w:tab w:val="left" w:pos="120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F0FDA">
        <w:rPr>
          <w:rFonts w:ascii="Times New Roman" w:hAnsi="Times New Roman"/>
          <w:bCs/>
          <w:sz w:val="28"/>
          <w:szCs w:val="28"/>
        </w:rPr>
        <w:t>цветовую гамму;</w:t>
      </w:r>
    </w:p>
    <w:p w:rsidR="00F65654" w:rsidRPr="001F0FDA" w:rsidRDefault="00F65654" w:rsidP="001F0FDA">
      <w:pPr>
        <w:pStyle w:val="11"/>
        <w:tabs>
          <w:tab w:val="left" w:pos="120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F0FDA">
        <w:rPr>
          <w:rFonts w:ascii="Times New Roman" w:hAnsi="Times New Roman"/>
          <w:bCs/>
          <w:sz w:val="28"/>
          <w:szCs w:val="28"/>
        </w:rPr>
        <w:t>шапку и логотип Заказчика;</w:t>
      </w:r>
    </w:p>
    <w:p w:rsidR="00F65654" w:rsidRPr="001F0FDA" w:rsidRDefault="00F65654" w:rsidP="001F0FDA">
      <w:pPr>
        <w:pStyle w:val="11"/>
        <w:tabs>
          <w:tab w:val="left" w:pos="120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F0FDA">
        <w:rPr>
          <w:rFonts w:ascii="Times New Roman" w:hAnsi="Times New Roman"/>
          <w:bCs/>
          <w:sz w:val="28"/>
          <w:szCs w:val="28"/>
        </w:rPr>
        <w:t>навигацию (меню);</w:t>
      </w:r>
    </w:p>
    <w:p w:rsidR="00F65654" w:rsidRPr="001F0FDA" w:rsidRDefault="00F65654" w:rsidP="001F0FDA">
      <w:pPr>
        <w:pStyle w:val="11"/>
        <w:tabs>
          <w:tab w:val="left" w:pos="120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F0FDA">
        <w:rPr>
          <w:rFonts w:ascii="Times New Roman" w:hAnsi="Times New Roman"/>
          <w:bCs/>
          <w:sz w:val="28"/>
          <w:szCs w:val="28"/>
        </w:rPr>
        <w:t>кнопки, ссылки, шрифты, элементы форматирования текста и т.д.</w:t>
      </w:r>
    </w:p>
    <w:p w:rsidR="00F65654" w:rsidRPr="001F0FDA" w:rsidRDefault="00F65654" w:rsidP="00D16E79">
      <w:pPr>
        <w:pStyle w:val="Heading2"/>
      </w:pPr>
      <w:bookmarkStart w:id="16" w:name="_Toc340744781"/>
      <w:r w:rsidRPr="001F0FDA">
        <w:t xml:space="preserve">4.5. Требования к режимам функционирования </w:t>
      </w:r>
      <w:bookmarkEnd w:id="16"/>
      <w:r w:rsidRPr="001F0FDA">
        <w:t>и производительности сайта: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4.5.1. Сайт должен быть работоспособен и открыт для доступа в сети Интернет круглосуточно, за исключением времени на регламентные работы по обслуживанию сайта;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 xml:space="preserve">4.5.2. Хранение сайта осуществляется на сервере хостинг-провайдера, хостинг-площадка определяется Заказчиком, </w:t>
      </w:r>
      <w:r w:rsidRPr="001F0FDA">
        <w:rPr>
          <w:snapToGrid w:val="0"/>
          <w:sz w:val="28"/>
          <w:szCs w:val="28"/>
        </w:rPr>
        <w:t>размещение сайта на хостинг-площадке осуществляется Исполнителем</w:t>
      </w:r>
      <w:r w:rsidRPr="001F0FDA">
        <w:rPr>
          <w:sz w:val="28"/>
          <w:szCs w:val="28"/>
        </w:rPr>
        <w:t>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4.5.3 Сайт Фонда должен обеспечивать надежное обслуживание: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ab/>
        <w:t>не менее 20000 (двадцать тысяч) пользователей, открывающих главную страницу сайта и 2 (две) дополнительные страницы;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ab/>
        <w:t>не менее 5000 (пять тысяч) пользователей, открывающих главную страницу сайта и 10 (десять) дополнительных страниц;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ab/>
        <w:t>не менее 2000 (две тысячи) пользователей, открывающих главную страницу сайта, 10 (десять) дополнительных страниц и скачивающих (до 5МБ статичного контента) архивы программных средств, списки отозванных сертификатов.</w:t>
      </w:r>
    </w:p>
    <w:p w:rsidR="00F65654" w:rsidRPr="001F0FDA" w:rsidRDefault="00F65654" w:rsidP="00D16E79">
      <w:pPr>
        <w:pStyle w:val="Heading2"/>
      </w:pPr>
      <w:r w:rsidRPr="001F0FDA">
        <w:t>4.</w:t>
      </w:r>
      <w:r>
        <w:t>6</w:t>
      </w:r>
      <w:r w:rsidRPr="001F0FDA">
        <w:t>. Требования по обеспечению информационной безопасности сайта: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F0FDA">
        <w:rPr>
          <w:sz w:val="28"/>
          <w:szCs w:val="28"/>
        </w:rPr>
        <w:t>.1. разграничение уровней доступа для редактирования информации с использованием персональных учетных записей в системе для каждого пользователя (администратор территориального подразделения, администратор сайта Фонда);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F0FDA">
        <w:rPr>
          <w:sz w:val="28"/>
          <w:szCs w:val="28"/>
        </w:rPr>
        <w:t>.2. разрешение доступа в систему для пользователей с расширенными привилегиями (администратор сайта Фонда) с различных IP адресов;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F0FDA">
        <w:rPr>
          <w:sz w:val="28"/>
          <w:szCs w:val="28"/>
        </w:rPr>
        <w:t>.3. протоколирование неудачных попыток авторизации с возможностью ограничения авторизации с данных IP адресов;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F0FDA">
        <w:rPr>
          <w:sz w:val="28"/>
          <w:szCs w:val="28"/>
        </w:rPr>
        <w:t>.4. авторизация пользователей в панель управления системой производится через единую систему авторизации, что обеспечивает надежность и централизованное управление доступом;</w:t>
      </w:r>
    </w:p>
    <w:p w:rsidR="00F65654" w:rsidRPr="001F0FDA" w:rsidRDefault="00F65654" w:rsidP="001F0FDA">
      <w:pPr>
        <w:ind w:firstLine="567"/>
        <w:rPr>
          <w:sz w:val="28"/>
          <w:szCs w:val="28"/>
        </w:rPr>
      </w:pPr>
      <w:r w:rsidRPr="001F0FD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F0FDA">
        <w:rPr>
          <w:sz w:val="28"/>
          <w:szCs w:val="28"/>
        </w:rPr>
        <w:t>.5. для предотвращения взлома методом перебора пароля система предоставляет ограниченное количество попыток авторизации (подсчет ведется на серверной части, привязан к самой учетной записи, и не привязан к пользовательским элементам, которыми злоумышленник может манипулировать);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  <w:b/>
        </w:rPr>
      </w:pPr>
      <w:r w:rsidRPr="001F0FD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7</w:t>
      </w:r>
      <w:r w:rsidRPr="001F0FDA">
        <w:rPr>
          <w:rFonts w:ascii="Times New Roman" w:hAnsi="Times New Roman" w:cs="Times New Roman"/>
          <w:b/>
        </w:rPr>
        <w:t>. Требования к патентной частоте и защите авторских прав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Реализация программных и иных решений не должна приводить к нарушению авторских и смежных прав третьих лиц.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При использовании программных комплексов или компонентов, разработанных третьими лицами, условия, на которых передается право на использование (исполнение) этих программ, не должны накладывать ограничений, препятствующих использованию их по прямому назначению.</w:t>
      </w:r>
    </w:p>
    <w:p w:rsidR="00F65654" w:rsidRPr="001F0FDA" w:rsidRDefault="00F65654" w:rsidP="00B82A0F">
      <w:pPr>
        <w:pStyle w:val="Heading1"/>
      </w:pPr>
    </w:p>
    <w:p w:rsidR="00F65654" w:rsidRDefault="00F65654" w:rsidP="00D16E79">
      <w:pPr>
        <w:pStyle w:val="Heading2"/>
      </w:pPr>
      <w:r w:rsidRPr="00B82A0F">
        <w:t>5. Требования к материалам (информационному наполнению сайта), предоставляемым Заказчиком</w:t>
      </w:r>
    </w:p>
    <w:p w:rsidR="00F65654" w:rsidRPr="001F0FDA" w:rsidRDefault="00F65654" w:rsidP="00D16E79">
      <w:pPr>
        <w:pStyle w:val="Heading2"/>
      </w:pPr>
      <w:r w:rsidRPr="001F0FDA">
        <w:t>5.1. Требования к материалам, предоставляемым Заказчиком:</w:t>
      </w:r>
    </w:p>
    <w:p w:rsidR="00F65654" w:rsidRPr="001F0FDA" w:rsidRDefault="00F65654" w:rsidP="001F0FDA">
      <w:pPr>
        <w:ind w:firstLine="567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5.1.1. В случае отсутствия необходимой информации на эксплуатируемой версии сайта Фонда </w:t>
      </w:r>
      <w:hyperlink r:id="rId5" w:history="1">
        <w:r w:rsidRPr="009800B2">
          <w:rPr>
            <w:rStyle w:val="Hyperlink"/>
            <w:bCs/>
            <w:sz w:val="28"/>
            <w:szCs w:val="28"/>
          </w:rPr>
          <w:t>http://</w:t>
        </w:r>
        <w:r w:rsidRPr="009800B2">
          <w:rPr>
            <w:rStyle w:val="Hyperlink"/>
            <w:bCs/>
            <w:sz w:val="28"/>
            <w:szCs w:val="28"/>
            <w:lang w:val="en-US"/>
          </w:rPr>
          <w:t>ssf</w:t>
        </w:r>
        <w:r w:rsidRPr="009800B2">
          <w:rPr>
            <w:rStyle w:val="Hyperlink"/>
            <w:bCs/>
            <w:sz w:val="28"/>
            <w:szCs w:val="28"/>
          </w:rPr>
          <w:t>.gov.by</w:t>
        </w:r>
      </w:hyperlink>
      <w:r>
        <w:rPr>
          <w:bCs/>
          <w:sz w:val="28"/>
          <w:szCs w:val="28"/>
        </w:rPr>
        <w:t xml:space="preserve"> </w:t>
      </w:r>
      <w:r w:rsidRPr="001F0FDA">
        <w:rPr>
          <w:bCs/>
          <w:sz w:val="28"/>
          <w:szCs w:val="28"/>
        </w:rPr>
        <w:t xml:space="preserve"> дополнительные материалы предоставляются Заказчиком в распоряжение Исполнителя в оговоренный срок;</w:t>
      </w:r>
    </w:p>
    <w:p w:rsidR="00F65654" w:rsidRPr="001F0FDA" w:rsidRDefault="00F65654" w:rsidP="001F0FDA">
      <w:pPr>
        <w:ind w:firstLine="567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5.1.2. информационное наполнение </w:t>
      </w:r>
      <w:r w:rsidRPr="001F0FDA">
        <w:rPr>
          <w:bCs/>
          <w:sz w:val="28"/>
          <w:szCs w:val="28"/>
          <w:lang w:val="en-US"/>
        </w:rPr>
        <w:t>c</w:t>
      </w:r>
      <w:r w:rsidRPr="001F0FDA">
        <w:rPr>
          <w:bCs/>
          <w:sz w:val="28"/>
          <w:szCs w:val="28"/>
        </w:rPr>
        <w:t xml:space="preserve">айта Исполнителем производится единовременно - </w:t>
      </w:r>
      <w:r w:rsidRPr="001F0FDA">
        <w:rPr>
          <w:bCs/>
          <w:sz w:val="28"/>
          <w:szCs w:val="28"/>
          <w:lang w:val="be-BY"/>
        </w:rPr>
        <w:t xml:space="preserve"> на этапе подготовки сайта к внедрению в опытную (промышленную) эксплуатацию</w:t>
      </w:r>
      <w:r w:rsidRPr="001F0FDA">
        <w:rPr>
          <w:bCs/>
          <w:sz w:val="28"/>
          <w:szCs w:val="28"/>
        </w:rPr>
        <w:t xml:space="preserve">. Дальнейшее редактирование и обновление информационных разделов производится при помощи системы управления </w:t>
      </w:r>
      <w:r w:rsidRPr="001F0FDA">
        <w:rPr>
          <w:sz w:val="28"/>
          <w:szCs w:val="28"/>
        </w:rPr>
        <w:t xml:space="preserve">сайта </w:t>
      </w:r>
      <w:r w:rsidRPr="001F0FDA">
        <w:rPr>
          <w:bCs/>
          <w:sz w:val="28"/>
          <w:szCs w:val="28"/>
        </w:rPr>
        <w:t>на стороне Заказчика;</w:t>
      </w:r>
    </w:p>
    <w:p w:rsidR="00F65654" w:rsidRPr="001F0FDA" w:rsidRDefault="00F65654" w:rsidP="001F0FDA">
      <w:pPr>
        <w:ind w:firstLine="567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5.1.3. материалы предоставляются в электронном виде или на бумажно-печатных носителях. Допускается пересылка информации по электронной почте.</w:t>
      </w:r>
    </w:p>
    <w:p w:rsidR="00F65654" w:rsidRPr="001F0FDA" w:rsidRDefault="00F65654" w:rsidP="001F0FDA">
      <w:pPr>
        <w:pStyle w:val="a4"/>
        <w:spacing w:line="240" w:lineRule="auto"/>
        <w:ind w:firstLine="567"/>
        <w:rPr>
          <w:rFonts w:ascii="Times New Roman" w:hAnsi="Times New Roman" w:cs="Times New Roman"/>
          <w:b/>
        </w:rPr>
      </w:pPr>
    </w:p>
    <w:p w:rsidR="00F65654" w:rsidRPr="001F0FDA" w:rsidRDefault="00F65654" w:rsidP="001F0FDA">
      <w:pPr>
        <w:pStyle w:val="a4"/>
        <w:spacing w:line="240" w:lineRule="auto"/>
        <w:ind w:firstLine="567"/>
        <w:rPr>
          <w:rFonts w:ascii="Times New Roman" w:hAnsi="Times New Roman" w:cs="Times New Roman"/>
          <w:b/>
        </w:rPr>
      </w:pPr>
      <w:r w:rsidRPr="001F0FDA">
        <w:rPr>
          <w:rFonts w:ascii="Times New Roman" w:hAnsi="Times New Roman" w:cs="Times New Roman"/>
          <w:b/>
        </w:rPr>
        <w:t>6.  Требования по внедрению</w:t>
      </w:r>
    </w:p>
    <w:p w:rsidR="00F65654" w:rsidRPr="001F0FDA" w:rsidRDefault="00F65654" w:rsidP="001F0FDA">
      <w:pPr>
        <w:pStyle w:val="a4"/>
        <w:spacing w:line="240" w:lineRule="auto"/>
        <w:ind w:firstLine="567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В процессе опытной эксплуатации должно быть обеспечено одновременное (без использования дополнительных адресов Интернет) функционирование существующего сайта Фонда и разработанного сайта Фонда версии 2.0.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</w:p>
    <w:p w:rsidR="00F65654" w:rsidRPr="001F0FDA" w:rsidRDefault="00F65654" w:rsidP="001F0FDA">
      <w:pPr>
        <w:pStyle w:val="BodyText"/>
        <w:spacing w:after="0"/>
        <w:ind w:firstLine="567"/>
        <w:rPr>
          <w:b/>
          <w:bCs/>
          <w:sz w:val="28"/>
          <w:szCs w:val="28"/>
        </w:rPr>
      </w:pPr>
      <w:r w:rsidRPr="001F0FDA">
        <w:rPr>
          <w:b/>
          <w:bCs/>
          <w:sz w:val="28"/>
          <w:szCs w:val="28"/>
        </w:rPr>
        <w:t>7. Перечень документации, предъявляемой по окончании работ</w:t>
      </w:r>
    </w:p>
    <w:p w:rsidR="00F65654" w:rsidRPr="001F0FDA" w:rsidRDefault="00F65654" w:rsidP="001F0FDA">
      <w:pPr>
        <w:pStyle w:val="BodyText"/>
        <w:spacing w:after="0"/>
        <w:ind w:firstLine="567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По окончании работ по договору должны быть предоставлены следующие документы: 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Концепция сайта Фонда версии 2.0;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Техническое задание сайта Фонда версии 2.0;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Брендбук, в том числе на электронном носителе; 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Руководство интерфейса сайта Фонда версии 2.0, включая дизайн-макеты страниц сайта, в том числе на электронном носителе;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 xml:space="preserve">Комплект ППО, в т.ч. тексты программ </w:t>
      </w:r>
      <w:r>
        <w:rPr>
          <w:bCs/>
          <w:sz w:val="28"/>
          <w:szCs w:val="28"/>
        </w:rPr>
        <w:t xml:space="preserve">на </w:t>
      </w:r>
      <w:r w:rsidRPr="001F0FDA">
        <w:rPr>
          <w:bCs/>
          <w:sz w:val="28"/>
          <w:szCs w:val="28"/>
        </w:rPr>
        <w:t xml:space="preserve">электронном носителе; 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Эксплуатационная документация, в том числе на электронном носителе;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Протокол приемочных испытаний в опытную эксплуатацию;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Протокол приемочных испытаний в промышленную эксплуатацию;</w:t>
      </w:r>
    </w:p>
    <w:p w:rsidR="00F65654" w:rsidRPr="001F0FDA" w:rsidRDefault="00F65654" w:rsidP="001F0FDA">
      <w:pPr>
        <w:pStyle w:val="BodyText"/>
        <w:numPr>
          <w:ilvl w:val="0"/>
          <w:numId w:val="35"/>
        </w:numPr>
        <w:tabs>
          <w:tab w:val="clear" w:pos="2716"/>
          <w:tab w:val="left" w:pos="720"/>
          <w:tab w:val="num" w:pos="960"/>
        </w:tabs>
        <w:spacing w:after="0"/>
        <w:ind w:left="960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Акт внедрения в промышленную эксплуатацию;</w:t>
      </w:r>
    </w:p>
    <w:p w:rsidR="00F65654" w:rsidRPr="001F0FDA" w:rsidRDefault="00F65654" w:rsidP="001F0FDA">
      <w:pPr>
        <w:pStyle w:val="BodyText"/>
        <w:widowControl w:val="0"/>
        <w:numPr>
          <w:ilvl w:val="1"/>
          <w:numId w:val="34"/>
        </w:numPr>
        <w:tabs>
          <w:tab w:val="clear" w:pos="1070"/>
          <w:tab w:val="left" w:pos="993"/>
        </w:tabs>
        <w:spacing w:after="0"/>
        <w:ind w:left="993" w:hanging="426"/>
        <w:jc w:val="both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Акты сдачи-приемки оказанных услуг в соответствии с этапами календарного плана оказания услуг.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Состав разрабатываемой или изменяемой рабочей, программной и эксплуатационной документации определяется на этапе разработки технического задания.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Программные и эксплуатационные документы должны соответствовать требованиям ЕСПД  группы ГОСТ 19.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 xml:space="preserve">Передаваемая Заказчику документация должна быть выполнена в 2-х экземплярах на бумажном носителе, а также (дополнительно) на оптических дисках (DVD-ROM) в 1-м экземпляре. </w:t>
      </w:r>
    </w:p>
    <w:p w:rsidR="00F65654" w:rsidRPr="001F0FDA" w:rsidRDefault="00F65654" w:rsidP="001F0FDA">
      <w:pPr>
        <w:pStyle w:val="a4"/>
        <w:spacing w:line="240" w:lineRule="auto"/>
        <w:rPr>
          <w:rFonts w:ascii="Times New Roman" w:hAnsi="Times New Roman" w:cs="Times New Roman"/>
        </w:rPr>
      </w:pPr>
      <w:r w:rsidRPr="001F0FDA">
        <w:rPr>
          <w:rFonts w:ascii="Times New Roman" w:hAnsi="Times New Roman" w:cs="Times New Roman"/>
        </w:rPr>
        <w:t>Программные средства документирования должны удовлетворять следующим требованиям:</w:t>
      </w:r>
    </w:p>
    <w:p w:rsidR="00F65654" w:rsidRPr="003C1C49" w:rsidRDefault="00F65654" w:rsidP="001F0FDA">
      <w:pPr>
        <w:pStyle w:val="1"/>
        <w:widowControl/>
        <w:numPr>
          <w:ilvl w:val="0"/>
          <w:numId w:val="36"/>
        </w:numPr>
        <w:tabs>
          <w:tab w:val="center" w:pos="851"/>
        </w:tabs>
        <w:suppressAutoHyphens w:val="0"/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  <w:lang w:eastAsia="ru-RU"/>
        </w:rPr>
      </w:pPr>
      <w:r w:rsidRPr="003C1C49">
        <w:rPr>
          <w:rFonts w:ascii="Times New Roman" w:hAnsi="Times New Roman"/>
          <w:bCs/>
          <w:sz w:val="28"/>
          <w:szCs w:val="28"/>
          <w:lang w:eastAsia="ru-RU"/>
        </w:rPr>
        <w:t>пользовательская документация, пояснительные записки, инструкции, сопроводительные письма должны быть выполнены в виде файлов в формате текстового процессора MS Word.</w:t>
      </w:r>
    </w:p>
    <w:p w:rsidR="00F65654" w:rsidRPr="003C1C49" w:rsidRDefault="00F65654" w:rsidP="001F0FDA">
      <w:pPr>
        <w:pStyle w:val="BodyText"/>
        <w:widowControl w:val="0"/>
        <w:tabs>
          <w:tab w:val="left" w:pos="993"/>
        </w:tabs>
        <w:spacing w:after="0"/>
        <w:rPr>
          <w:bCs/>
          <w:sz w:val="28"/>
          <w:szCs w:val="28"/>
        </w:rPr>
      </w:pPr>
    </w:p>
    <w:p w:rsidR="00F65654" w:rsidRPr="001F0FDA" w:rsidRDefault="00F65654" w:rsidP="00D16E79">
      <w:pPr>
        <w:pStyle w:val="Heading2"/>
      </w:pPr>
      <w:r w:rsidRPr="001F0FDA">
        <w:t>8. Порядок рассмотрения, сдачи и приемки работ</w:t>
      </w:r>
    </w:p>
    <w:p w:rsidR="00F65654" w:rsidRPr="001F0FDA" w:rsidRDefault="00F65654" w:rsidP="001F0FDA">
      <w:pPr>
        <w:pStyle w:val="BodyText"/>
        <w:spacing w:after="0"/>
        <w:ind w:firstLine="567"/>
        <w:rPr>
          <w:bCs/>
          <w:sz w:val="28"/>
          <w:szCs w:val="28"/>
        </w:rPr>
      </w:pPr>
      <w:r w:rsidRPr="001F0FDA">
        <w:rPr>
          <w:bCs/>
          <w:sz w:val="28"/>
          <w:szCs w:val="28"/>
        </w:rPr>
        <w:t>Приемка и оценка работ производится в соответствии с требованиями данного задания на оказание услуг, технического задания. Приемка и оценка работ производится в течение 5 рабочих дней после сдачи соответствующего этапа календарного оказания услуг.</w:t>
      </w:r>
    </w:p>
    <w:p w:rsidR="00F65654" w:rsidRPr="001F0FDA" w:rsidRDefault="00F65654" w:rsidP="001F0FDA">
      <w:pPr>
        <w:rPr>
          <w:bCs/>
          <w:sz w:val="28"/>
          <w:szCs w:val="28"/>
        </w:rPr>
      </w:pPr>
    </w:p>
    <w:p w:rsidR="00F65654" w:rsidRPr="001F0FDA" w:rsidRDefault="00F65654" w:rsidP="001F0FDA">
      <w:pPr>
        <w:pStyle w:val="Heading"/>
        <w:spacing w:after="0"/>
        <w:jc w:val="left"/>
        <w:rPr>
          <w:bCs/>
          <w:szCs w:val="28"/>
          <w:lang w:val="ru-RU"/>
        </w:rPr>
      </w:pPr>
      <w:r w:rsidRPr="001F0FDA">
        <w:rPr>
          <w:rFonts w:ascii="Times New Roman" w:hAnsi="Times New Roman"/>
          <w:smallCaps w:val="0"/>
          <w:color w:val="auto"/>
          <w:szCs w:val="28"/>
          <w:lang w:val="ru-RU"/>
        </w:rPr>
        <w:t xml:space="preserve">         9. Календарный план оказания услуг</w:t>
      </w:r>
    </w:p>
    <w:p w:rsidR="00F65654" w:rsidRPr="001F0FDA" w:rsidRDefault="00F65654" w:rsidP="001F0FDA">
      <w:pPr>
        <w:tabs>
          <w:tab w:val="left" w:pos="284"/>
        </w:tabs>
        <w:ind w:firstLine="142"/>
        <w:jc w:val="center"/>
        <w:rPr>
          <w:b/>
          <w:sz w:val="28"/>
          <w:szCs w:val="28"/>
          <w:lang w:eastAsia="en-US"/>
        </w:rPr>
      </w:pPr>
    </w:p>
    <w:tbl>
      <w:tblPr>
        <w:tblW w:w="10202" w:type="dxa"/>
        <w:jc w:val="center"/>
        <w:tblInd w:w="2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716"/>
        <w:gridCol w:w="2782"/>
        <w:gridCol w:w="2854"/>
      </w:tblGrid>
      <w:tr w:rsidR="00F65654" w:rsidRPr="001315C5" w:rsidTr="00F014C8">
        <w:trPr>
          <w:trHeight w:val="315"/>
          <w:jc w:val="center"/>
        </w:trPr>
        <w:tc>
          <w:tcPr>
            <w:tcW w:w="850" w:type="dxa"/>
          </w:tcPr>
          <w:p w:rsidR="00F65654" w:rsidRPr="001315C5" w:rsidRDefault="00F65654" w:rsidP="002A6756">
            <w:pPr>
              <w:jc w:val="center"/>
              <w:rPr>
                <w:b/>
                <w:sz w:val="20"/>
                <w:szCs w:val="20"/>
              </w:rPr>
            </w:pPr>
            <w:r w:rsidRPr="001315C5">
              <w:rPr>
                <w:b/>
                <w:sz w:val="20"/>
                <w:szCs w:val="20"/>
              </w:rPr>
              <w:t>Номер этапа</w:t>
            </w:r>
          </w:p>
        </w:tc>
        <w:tc>
          <w:tcPr>
            <w:tcW w:w="3716" w:type="dxa"/>
          </w:tcPr>
          <w:p w:rsidR="00F65654" w:rsidRPr="001315C5" w:rsidRDefault="00F65654" w:rsidP="002A6756">
            <w:pPr>
              <w:jc w:val="center"/>
              <w:rPr>
                <w:b/>
                <w:sz w:val="20"/>
                <w:szCs w:val="20"/>
              </w:rPr>
            </w:pPr>
            <w:r w:rsidRPr="001315C5">
              <w:rPr>
                <w:b/>
                <w:sz w:val="20"/>
                <w:szCs w:val="20"/>
              </w:rPr>
              <w:t>Работы и услуги</w:t>
            </w:r>
          </w:p>
        </w:tc>
        <w:tc>
          <w:tcPr>
            <w:tcW w:w="2782" w:type="dxa"/>
          </w:tcPr>
          <w:p w:rsidR="00F65654" w:rsidRPr="001315C5" w:rsidRDefault="00F65654" w:rsidP="00F014C8">
            <w:pPr>
              <w:jc w:val="center"/>
              <w:rPr>
                <w:b/>
                <w:sz w:val="20"/>
                <w:szCs w:val="20"/>
              </w:rPr>
            </w:pPr>
            <w:r w:rsidRPr="001315C5">
              <w:rPr>
                <w:b/>
                <w:sz w:val="20"/>
                <w:szCs w:val="20"/>
              </w:rPr>
              <w:t>Плановый срок выполнения</w:t>
            </w:r>
          </w:p>
        </w:tc>
        <w:tc>
          <w:tcPr>
            <w:tcW w:w="2854" w:type="dxa"/>
          </w:tcPr>
          <w:p w:rsidR="00F65654" w:rsidRPr="001315C5" w:rsidRDefault="00F65654" w:rsidP="002A6756">
            <w:pPr>
              <w:jc w:val="center"/>
              <w:rPr>
                <w:b/>
                <w:sz w:val="20"/>
                <w:szCs w:val="20"/>
              </w:rPr>
            </w:pPr>
            <w:r w:rsidRPr="001315C5">
              <w:rPr>
                <w:b/>
                <w:sz w:val="20"/>
                <w:szCs w:val="20"/>
              </w:rPr>
              <w:t>Сведения и материалы, предоставляемые после окончания этапа</w:t>
            </w:r>
          </w:p>
        </w:tc>
      </w:tr>
      <w:tr w:rsidR="00F65654" w:rsidRPr="001315C5" w:rsidTr="00F014C8">
        <w:trPr>
          <w:trHeight w:val="3047"/>
          <w:jc w:val="center"/>
        </w:trPr>
        <w:tc>
          <w:tcPr>
            <w:tcW w:w="850" w:type="dxa"/>
          </w:tcPr>
          <w:p w:rsidR="00F65654" w:rsidRPr="001315C5" w:rsidRDefault="00F65654" w:rsidP="00F014C8">
            <w:pPr>
              <w:jc w:val="center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716" w:type="dxa"/>
          </w:tcPr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Разработка: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концепции сайта Фонда версии 2.0;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бренбука;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технического задания на создание сайта Фонда версии 2.0;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дизайн-макета сайта Фонда версии 2.0;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руководства интерфейса сайта Фонда версии 2.0.</w:t>
            </w:r>
          </w:p>
        </w:tc>
        <w:tc>
          <w:tcPr>
            <w:tcW w:w="2782" w:type="dxa"/>
          </w:tcPr>
          <w:p w:rsidR="00F65654" w:rsidRPr="001315C5" w:rsidRDefault="00F65654" w:rsidP="002A6756">
            <w:pPr>
              <w:jc w:val="center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 xml:space="preserve">20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315C5">
                <w:rPr>
                  <w:snapToGrid w:val="0"/>
                  <w:sz w:val="20"/>
                  <w:szCs w:val="20"/>
                </w:rPr>
                <w:t>2018 г</w:t>
              </w:r>
            </w:smartTag>
            <w:r w:rsidRPr="001315C5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2854" w:type="dxa"/>
          </w:tcPr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 xml:space="preserve">Концепция сайта Фонда версии 2.0; 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Бренбук;</w:t>
            </w:r>
          </w:p>
          <w:p w:rsidR="00F65654" w:rsidRPr="001315C5" w:rsidRDefault="00F65654" w:rsidP="002A6756">
            <w:pPr>
              <w:pStyle w:val="BodyText"/>
              <w:tabs>
                <w:tab w:val="left" w:pos="720"/>
              </w:tabs>
              <w:spacing w:after="0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Техническое задание на создание сайта Фонда версии 2.0;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Дизайн-макет сайта включая дизайн-макет для отображения на мобильных устройствах;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Руководство интерфейса сайта Фонда версии 2.0</w:t>
            </w:r>
          </w:p>
        </w:tc>
      </w:tr>
      <w:tr w:rsidR="00F65654" w:rsidRPr="001315C5" w:rsidTr="00F014C8">
        <w:trPr>
          <w:trHeight w:val="4003"/>
          <w:jc w:val="center"/>
        </w:trPr>
        <w:tc>
          <w:tcPr>
            <w:tcW w:w="850" w:type="dxa"/>
          </w:tcPr>
          <w:p w:rsidR="00F65654" w:rsidRPr="001315C5" w:rsidRDefault="00F65654" w:rsidP="00F014C8">
            <w:pPr>
              <w:jc w:val="center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716" w:type="dxa"/>
          </w:tcPr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Разработка ППО сайта Фонда версии 2.0.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Подготовка к внедрению сайта Фонда версии 2.0 в опытную эксплуатацию: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конвертация данных и информационное наполнение новых разделов и рубрик сайта;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размещение сайта на хостинг-площадке;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- проведение тестовых и нагрузочных испытаний сайта.</w:t>
            </w:r>
          </w:p>
        </w:tc>
        <w:tc>
          <w:tcPr>
            <w:tcW w:w="2782" w:type="dxa"/>
          </w:tcPr>
          <w:p w:rsidR="00F65654" w:rsidRPr="001315C5" w:rsidRDefault="00F65654" w:rsidP="002A6756">
            <w:pPr>
              <w:jc w:val="center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 xml:space="preserve">30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315C5">
                <w:rPr>
                  <w:snapToGrid w:val="0"/>
                  <w:sz w:val="20"/>
                  <w:szCs w:val="20"/>
                </w:rPr>
                <w:t>2018 г</w:t>
              </w:r>
            </w:smartTag>
            <w:r w:rsidRPr="001315C5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2854" w:type="dxa"/>
          </w:tcPr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 xml:space="preserve">Опытный образец сайта Фонда версии 2.0, размещенный в сети Интернет. 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Электронные версии  дизайн-макетов интерфейсов, в т.ч. страниц сайта (влкючая верстку веб-страниц) на электронном носителе;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Эксплуатационная документация;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Протокол приемочных испытаний в опытную эксплуатацию.</w:t>
            </w:r>
          </w:p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</w:p>
        </w:tc>
      </w:tr>
      <w:tr w:rsidR="00F65654" w:rsidRPr="001315C5" w:rsidTr="00F014C8">
        <w:trPr>
          <w:trHeight w:val="315"/>
          <w:jc w:val="center"/>
        </w:trPr>
        <w:tc>
          <w:tcPr>
            <w:tcW w:w="850" w:type="dxa"/>
          </w:tcPr>
          <w:p w:rsidR="00F65654" w:rsidRPr="001315C5" w:rsidRDefault="00F65654" w:rsidP="00F014C8">
            <w:pPr>
              <w:jc w:val="center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3716" w:type="dxa"/>
          </w:tcPr>
          <w:p w:rsidR="00F65654" w:rsidRPr="001315C5" w:rsidRDefault="00F65654" w:rsidP="002A6756">
            <w:pPr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 xml:space="preserve">Проведение корректировки ППО по результатам опытной эксплуатации и внедрение сайта Фонда версии 2.0 в </w:t>
            </w:r>
            <w:r w:rsidRPr="001315C5">
              <w:rPr>
                <w:sz w:val="20"/>
                <w:szCs w:val="20"/>
              </w:rPr>
              <w:t>промышленную эксплуатацию</w:t>
            </w:r>
          </w:p>
        </w:tc>
        <w:tc>
          <w:tcPr>
            <w:tcW w:w="2782" w:type="dxa"/>
          </w:tcPr>
          <w:p w:rsidR="00F65654" w:rsidRPr="001315C5" w:rsidRDefault="00F65654" w:rsidP="002A6756">
            <w:pPr>
              <w:jc w:val="center"/>
              <w:rPr>
                <w:snapToGrid w:val="0"/>
                <w:sz w:val="20"/>
                <w:szCs w:val="20"/>
              </w:rPr>
            </w:pPr>
            <w:r w:rsidRPr="001315C5">
              <w:rPr>
                <w:snapToGrid w:val="0"/>
                <w:sz w:val="20"/>
                <w:szCs w:val="20"/>
              </w:rPr>
              <w:t xml:space="preserve">01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315C5">
                <w:rPr>
                  <w:snapToGrid w:val="0"/>
                  <w:sz w:val="20"/>
                  <w:szCs w:val="20"/>
                </w:rPr>
                <w:t>2018 г</w:t>
              </w:r>
            </w:smartTag>
            <w:r w:rsidRPr="001315C5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2854" w:type="dxa"/>
          </w:tcPr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 xml:space="preserve">Полная версия сайта Фонда версии 2.0, размещенная в сети Интернет. </w:t>
            </w:r>
          </w:p>
          <w:p w:rsidR="00F65654" w:rsidRPr="001315C5" w:rsidRDefault="00F65654" w:rsidP="002A6756">
            <w:pPr>
              <w:rPr>
                <w:bCs/>
                <w:sz w:val="20"/>
                <w:szCs w:val="20"/>
              </w:rPr>
            </w:pPr>
            <w:r w:rsidRPr="001315C5">
              <w:rPr>
                <w:bCs/>
                <w:sz w:val="20"/>
                <w:szCs w:val="20"/>
              </w:rPr>
              <w:t>Комплект ППО, в т.ч. тексты программ электронном носителе;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Электронные версии  дизайн-макетов интерфейсов, в т.ч. страниц сайта (влкючая верстку веб-страниц) на электронном носителе;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Эксплуатационная документация;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Протокол приемочных испытаний в промышленную эксплуатацию;</w:t>
            </w:r>
          </w:p>
          <w:p w:rsidR="00F65654" w:rsidRPr="001315C5" w:rsidRDefault="00F65654" w:rsidP="002A6756">
            <w:pPr>
              <w:rPr>
                <w:sz w:val="20"/>
                <w:szCs w:val="20"/>
              </w:rPr>
            </w:pPr>
            <w:r w:rsidRPr="001315C5">
              <w:rPr>
                <w:sz w:val="20"/>
                <w:szCs w:val="20"/>
              </w:rPr>
              <w:t>Акт ввода в промышленную эксплуатацию.</w:t>
            </w:r>
          </w:p>
        </w:tc>
      </w:tr>
    </w:tbl>
    <w:p w:rsidR="00F65654" w:rsidRPr="001F0FDA" w:rsidRDefault="00F65654" w:rsidP="001F0FDA">
      <w:pPr>
        <w:ind w:firstLine="567"/>
        <w:jc w:val="right"/>
        <w:rPr>
          <w:sz w:val="28"/>
          <w:szCs w:val="28"/>
        </w:rPr>
      </w:pPr>
    </w:p>
    <w:p w:rsidR="00F65654" w:rsidRPr="001F0FDA" w:rsidRDefault="00F65654" w:rsidP="001F0FDA">
      <w:pPr>
        <w:jc w:val="center"/>
        <w:rPr>
          <w:b/>
          <w:sz w:val="28"/>
          <w:szCs w:val="28"/>
        </w:rPr>
      </w:pPr>
    </w:p>
    <w:p w:rsidR="00F65654" w:rsidRPr="00FE159F" w:rsidRDefault="00F65654" w:rsidP="001F0FDA">
      <w:pPr>
        <w:rPr>
          <w:bCs/>
        </w:rPr>
      </w:pPr>
    </w:p>
    <w:p w:rsidR="00F65654" w:rsidRPr="00FE159F" w:rsidRDefault="00F65654" w:rsidP="001F0FDA">
      <w:pPr>
        <w:pStyle w:val="ConsPlusNonformat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F65654" w:rsidRPr="00FE159F" w:rsidRDefault="00F65654" w:rsidP="001F0F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654" w:rsidRPr="00FE159F" w:rsidRDefault="00F65654" w:rsidP="001F0F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654" w:rsidRPr="00FE159F" w:rsidRDefault="00F65654" w:rsidP="001F0FDA"/>
    <w:p w:rsidR="00F65654" w:rsidRPr="00431F01" w:rsidRDefault="00F65654">
      <w:pPr>
        <w:spacing w:after="200" w:line="276" w:lineRule="auto"/>
        <w:rPr>
          <w:sz w:val="28"/>
          <w:szCs w:val="28"/>
        </w:rPr>
      </w:pPr>
    </w:p>
    <w:sectPr w:rsidR="00F65654" w:rsidRPr="00431F01" w:rsidSect="00627E5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10B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20F3"/>
    <w:multiLevelType w:val="hybridMultilevel"/>
    <w:tmpl w:val="9B9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E88"/>
    <w:multiLevelType w:val="hybridMultilevel"/>
    <w:tmpl w:val="67AA5266"/>
    <w:lvl w:ilvl="0" w:tplc="862009CA">
      <w:start w:val="1"/>
      <w:numFmt w:val="bullet"/>
      <w:lvlText w:val="−"/>
      <w:lvlJc w:val="left"/>
      <w:pPr>
        <w:tabs>
          <w:tab w:val="num" w:pos="635"/>
        </w:tabs>
        <w:ind w:left="720" w:hanging="36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66533"/>
    <w:multiLevelType w:val="hybridMultilevel"/>
    <w:tmpl w:val="6560B1C0"/>
    <w:lvl w:ilvl="0" w:tplc="C7103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A34A4"/>
    <w:multiLevelType w:val="hybridMultilevel"/>
    <w:tmpl w:val="5BE4CF92"/>
    <w:lvl w:ilvl="0" w:tplc="C7103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6E1146"/>
    <w:multiLevelType w:val="hybridMultilevel"/>
    <w:tmpl w:val="A68E0814"/>
    <w:lvl w:ilvl="0" w:tplc="73DE6AF6">
      <w:numFmt w:val="none"/>
      <w:lvlText w:val="–"/>
      <w:lvlJc w:val="left"/>
      <w:pPr>
        <w:tabs>
          <w:tab w:val="num" w:pos="1854"/>
        </w:tabs>
        <w:ind w:left="1145" w:firstLine="49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E4C37FD"/>
    <w:multiLevelType w:val="hybridMultilevel"/>
    <w:tmpl w:val="629EB25E"/>
    <w:lvl w:ilvl="0" w:tplc="F4588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A17DC"/>
    <w:multiLevelType w:val="singleLevel"/>
    <w:tmpl w:val="39026750"/>
    <w:lvl w:ilvl="0">
      <w:numFmt w:val="none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8">
    <w:nsid w:val="4FB10029"/>
    <w:multiLevelType w:val="multilevel"/>
    <w:tmpl w:val="7278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4F62AE2"/>
    <w:multiLevelType w:val="hybridMultilevel"/>
    <w:tmpl w:val="AE5C9660"/>
    <w:lvl w:ilvl="0" w:tplc="135E8416">
      <w:start w:val="1"/>
      <w:numFmt w:val="bullet"/>
      <w:lvlText w:val="−"/>
      <w:lvlJc w:val="left"/>
      <w:pPr>
        <w:tabs>
          <w:tab w:val="num" w:pos="720"/>
        </w:tabs>
        <w:ind w:left="10" w:firstLine="50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5D9D2AF0"/>
    <w:multiLevelType w:val="multilevel"/>
    <w:tmpl w:val="D404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none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AE13BC"/>
    <w:multiLevelType w:val="hybridMultilevel"/>
    <w:tmpl w:val="6D6A06A8"/>
    <w:lvl w:ilvl="0" w:tplc="B5FC08A4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1" w:tplc="B5FC08A4">
      <w:start w:val="1"/>
      <w:numFmt w:val="bullet"/>
      <w:lvlText w:val="−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F5A122E"/>
    <w:multiLevelType w:val="hybridMultilevel"/>
    <w:tmpl w:val="53D0DE7E"/>
    <w:lvl w:ilvl="0" w:tplc="39026750">
      <w:numFmt w:val="none"/>
      <w:lvlText w:val="–"/>
      <w:lvlJc w:val="left"/>
      <w:pPr>
        <w:ind w:left="162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3">
    <w:nsid w:val="70DA237C"/>
    <w:multiLevelType w:val="multilevel"/>
    <w:tmpl w:val="1DA8173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31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-567" w:firstLine="55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-737" w:firstLine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28"/>
        </w:tabs>
        <w:ind w:left="242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2"/>
        </w:tabs>
        <w:ind w:left="257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16"/>
        </w:tabs>
        <w:ind w:left="27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0"/>
        </w:tabs>
        <w:ind w:left="2860" w:hanging="1584"/>
      </w:pPr>
      <w:rPr>
        <w:rFonts w:cs="Times New Roman" w:hint="default"/>
      </w:rPr>
    </w:lvl>
  </w:abstractNum>
  <w:abstractNum w:abstractNumId="14">
    <w:nsid w:val="75F05A6E"/>
    <w:multiLevelType w:val="hybridMultilevel"/>
    <w:tmpl w:val="099C0E48"/>
    <w:lvl w:ilvl="0" w:tplc="FFFFFFFF">
      <w:start w:val="1"/>
      <w:numFmt w:val="bullet"/>
      <w:lvlText w:val="−"/>
      <w:lvlJc w:val="left"/>
      <w:pPr>
        <w:tabs>
          <w:tab w:val="num" w:pos="2716"/>
        </w:tabs>
        <w:ind w:left="2716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89D61AD"/>
    <w:multiLevelType w:val="hybridMultilevel"/>
    <w:tmpl w:val="947C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879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A3698"/>
    <w:multiLevelType w:val="hybridMultilevel"/>
    <w:tmpl w:val="3F0E86DC"/>
    <w:lvl w:ilvl="0" w:tplc="C7103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AF636F"/>
    <w:multiLevelType w:val="hybridMultilevel"/>
    <w:tmpl w:val="AC7ECE5E"/>
    <w:lvl w:ilvl="0" w:tplc="75942AC4">
      <w:numFmt w:val="none"/>
      <w:pStyle w:val="ListBullet"/>
      <w:lvlText w:val="–"/>
      <w:lvlJc w:val="left"/>
      <w:pPr>
        <w:tabs>
          <w:tab w:val="num" w:pos="720"/>
        </w:tabs>
        <w:ind w:left="11" w:firstLine="49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7"/>
  </w:num>
  <w:num w:numId="25">
    <w:abstractNumId w:val="8"/>
  </w:num>
  <w:num w:numId="26">
    <w:abstractNumId w:val="15"/>
  </w:num>
  <w:num w:numId="27">
    <w:abstractNumId w:val="1"/>
  </w:num>
  <w:num w:numId="28">
    <w:abstractNumId w:val="10"/>
  </w:num>
  <w:num w:numId="29">
    <w:abstractNumId w:val="12"/>
  </w:num>
  <w:num w:numId="30">
    <w:abstractNumId w:val="13"/>
  </w:num>
  <w:num w:numId="31">
    <w:abstractNumId w:val="9"/>
  </w:num>
  <w:num w:numId="32">
    <w:abstractNumId w:val="17"/>
  </w:num>
  <w:num w:numId="33">
    <w:abstractNumId w:val="2"/>
  </w:num>
  <w:num w:numId="34">
    <w:abstractNumId w:val="11"/>
  </w:num>
  <w:num w:numId="35">
    <w:abstractNumId w:val="14"/>
  </w:num>
  <w:num w:numId="36">
    <w:abstractNumId w:val="6"/>
  </w:num>
  <w:num w:numId="37">
    <w:abstractNumId w:val="3"/>
  </w:num>
  <w:num w:numId="38">
    <w:abstractNumId w:val="16"/>
  </w:num>
  <w:num w:numId="39">
    <w:abstractNumId w:val="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50E"/>
    <w:rsid w:val="0001350E"/>
    <w:rsid w:val="0001786E"/>
    <w:rsid w:val="00031E4E"/>
    <w:rsid w:val="000341A5"/>
    <w:rsid w:val="00044750"/>
    <w:rsid w:val="00066AD0"/>
    <w:rsid w:val="00095131"/>
    <w:rsid w:val="000A5D76"/>
    <w:rsid w:val="001058BC"/>
    <w:rsid w:val="00106A80"/>
    <w:rsid w:val="001315C5"/>
    <w:rsid w:val="00181202"/>
    <w:rsid w:val="001A296A"/>
    <w:rsid w:val="001F0FDA"/>
    <w:rsid w:val="001F330C"/>
    <w:rsid w:val="00221BE8"/>
    <w:rsid w:val="00222697"/>
    <w:rsid w:val="00272F97"/>
    <w:rsid w:val="002A6756"/>
    <w:rsid w:val="002B1FE8"/>
    <w:rsid w:val="002E19AA"/>
    <w:rsid w:val="002F7003"/>
    <w:rsid w:val="003070E0"/>
    <w:rsid w:val="00315DB2"/>
    <w:rsid w:val="003C1C49"/>
    <w:rsid w:val="003C2580"/>
    <w:rsid w:val="00415154"/>
    <w:rsid w:val="00431F01"/>
    <w:rsid w:val="0043791C"/>
    <w:rsid w:val="004626C1"/>
    <w:rsid w:val="00487FB8"/>
    <w:rsid w:val="004937AF"/>
    <w:rsid w:val="004B4206"/>
    <w:rsid w:val="004D0525"/>
    <w:rsid w:val="004D1A6F"/>
    <w:rsid w:val="004D43E0"/>
    <w:rsid w:val="004F6BA8"/>
    <w:rsid w:val="00523ADE"/>
    <w:rsid w:val="00533956"/>
    <w:rsid w:val="005619B2"/>
    <w:rsid w:val="005D03DE"/>
    <w:rsid w:val="005D0CF8"/>
    <w:rsid w:val="00627E5A"/>
    <w:rsid w:val="006A78E7"/>
    <w:rsid w:val="006C3C31"/>
    <w:rsid w:val="006D5FF6"/>
    <w:rsid w:val="006F4A27"/>
    <w:rsid w:val="0071530F"/>
    <w:rsid w:val="00723DFF"/>
    <w:rsid w:val="00771A81"/>
    <w:rsid w:val="00774278"/>
    <w:rsid w:val="007779E4"/>
    <w:rsid w:val="00785D8E"/>
    <w:rsid w:val="007C55E3"/>
    <w:rsid w:val="007F0091"/>
    <w:rsid w:val="0080087C"/>
    <w:rsid w:val="008025B9"/>
    <w:rsid w:val="00824EFC"/>
    <w:rsid w:val="00867C90"/>
    <w:rsid w:val="00873686"/>
    <w:rsid w:val="008C0FF0"/>
    <w:rsid w:val="008E1C2D"/>
    <w:rsid w:val="00917D62"/>
    <w:rsid w:val="009360A7"/>
    <w:rsid w:val="0095475D"/>
    <w:rsid w:val="009638EA"/>
    <w:rsid w:val="009708D6"/>
    <w:rsid w:val="009800B2"/>
    <w:rsid w:val="00AB069F"/>
    <w:rsid w:val="00AC4ADC"/>
    <w:rsid w:val="00B42EB4"/>
    <w:rsid w:val="00B5397E"/>
    <w:rsid w:val="00B63956"/>
    <w:rsid w:val="00B82A0F"/>
    <w:rsid w:val="00B838BF"/>
    <w:rsid w:val="00B91642"/>
    <w:rsid w:val="00BC3D75"/>
    <w:rsid w:val="00BD15E7"/>
    <w:rsid w:val="00BD212C"/>
    <w:rsid w:val="00BE322E"/>
    <w:rsid w:val="00C03079"/>
    <w:rsid w:val="00C04ED7"/>
    <w:rsid w:val="00C3687E"/>
    <w:rsid w:val="00CC7133"/>
    <w:rsid w:val="00CC77B6"/>
    <w:rsid w:val="00CF2F66"/>
    <w:rsid w:val="00D16E79"/>
    <w:rsid w:val="00D173DB"/>
    <w:rsid w:val="00D2207E"/>
    <w:rsid w:val="00D32194"/>
    <w:rsid w:val="00DF6C57"/>
    <w:rsid w:val="00E27246"/>
    <w:rsid w:val="00E51ED3"/>
    <w:rsid w:val="00E51FD8"/>
    <w:rsid w:val="00E53674"/>
    <w:rsid w:val="00E65772"/>
    <w:rsid w:val="00E772F4"/>
    <w:rsid w:val="00E9353A"/>
    <w:rsid w:val="00EA06D3"/>
    <w:rsid w:val="00ED7FA0"/>
    <w:rsid w:val="00F014C8"/>
    <w:rsid w:val="00F01E4C"/>
    <w:rsid w:val="00F04F53"/>
    <w:rsid w:val="00F15BDA"/>
    <w:rsid w:val="00F65654"/>
    <w:rsid w:val="00F71D07"/>
    <w:rsid w:val="00F76732"/>
    <w:rsid w:val="00FC086A"/>
    <w:rsid w:val="00F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B82A0F"/>
    <w:pPr>
      <w:keepNext/>
      <w:widowControl w:val="0"/>
      <w:ind w:left="567"/>
      <w:outlineLvl w:val="0"/>
    </w:pPr>
    <w:rPr>
      <w:rFonts w:ascii="Calibri" w:eastAsia="Calibri" w:hAnsi="Calibri"/>
      <w:b/>
      <w:caps/>
      <w:kern w:val="32"/>
      <w:szCs w:val="20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locked/>
    <w:rsid w:val="00D16E79"/>
    <w:pPr>
      <w:keepNext/>
      <w:tabs>
        <w:tab w:val="left" w:pos="1320"/>
      </w:tabs>
      <w:spacing w:before="240" w:after="120"/>
      <w:ind w:firstLine="540"/>
      <w:jc w:val="both"/>
      <w:outlineLvl w:val="1"/>
    </w:pPr>
    <w:rPr>
      <w:rFonts w:eastAsia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1"/>
    <w:autoRedefine/>
    <w:uiPriority w:val="99"/>
    <w:qFormat/>
    <w:locked/>
    <w:rsid w:val="00785D8E"/>
    <w:pPr>
      <w:numPr>
        <w:ilvl w:val="2"/>
        <w:numId w:val="30"/>
      </w:numPr>
      <w:ind w:left="0"/>
      <w:jc w:val="both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locked/>
    <w:rsid w:val="00CF2F66"/>
    <w:pPr>
      <w:numPr>
        <w:ilvl w:val="3"/>
        <w:numId w:val="30"/>
      </w:numPr>
      <w:jc w:val="both"/>
      <w:outlineLvl w:val="3"/>
    </w:pPr>
    <w:rPr>
      <w:rFonts w:eastAsia="Calibri"/>
      <w:bCs/>
      <w:szCs w:val="28"/>
      <w:lang w:eastAsia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5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35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353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353A"/>
    <w:rPr>
      <w:rFonts w:ascii="Times New Roman" w:hAnsi="Times New Roman"/>
      <w:bCs/>
      <w:sz w:val="24"/>
      <w:szCs w:val="28"/>
      <w:lang w:eastAsia="be-BY"/>
    </w:rPr>
  </w:style>
  <w:style w:type="paragraph" w:styleId="ListParagraph">
    <w:name w:val="List Paragraph"/>
    <w:basedOn w:val="Normal"/>
    <w:uiPriority w:val="99"/>
    <w:qFormat/>
    <w:rsid w:val="0001350E"/>
    <w:pPr>
      <w:ind w:left="720"/>
    </w:pPr>
  </w:style>
  <w:style w:type="paragraph" w:customStyle="1" w:styleId="ConsPlusNonformat">
    <w:name w:val="ConsPlusNonformat"/>
    <w:uiPriority w:val="99"/>
    <w:rsid w:val="00315DB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link w:val="Heading1"/>
    <w:uiPriority w:val="99"/>
    <w:locked/>
    <w:rsid w:val="00B82A0F"/>
    <w:rPr>
      <w:b/>
      <w:caps/>
      <w:kern w:val="32"/>
      <w:sz w:val="24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D16E79"/>
    <w:rPr>
      <w:b/>
      <w:sz w:val="28"/>
      <w:lang w:val="ru-RU" w:eastAsia="ru-RU"/>
    </w:rPr>
  </w:style>
  <w:style w:type="character" w:customStyle="1" w:styleId="Heading3Char1">
    <w:name w:val="Heading 3 Char1"/>
    <w:link w:val="Heading3"/>
    <w:uiPriority w:val="99"/>
    <w:locked/>
    <w:rsid w:val="00785D8E"/>
    <w:rPr>
      <w:rFonts w:ascii="Times New Roman" w:eastAsia="Times New Roman" w:hAnsi="Times New Roman"/>
      <w:bCs/>
      <w:sz w:val="24"/>
      <w:szCs w:val="24"/>
    </w:rPr>
  </w:style>
  <w:style w:type="paragraph" w:customStyle="1" w:styleId="a">
    <w:name w:val="Выделенный"/>
    <w:next w:val="Normal"/>
    <w:autoRedefine/>
    <w:uiPriority w:val="99"/>
    <w:rsid w:val="00CF2F66"/>
    <w:pPr>
      <w:spacing w:before="360"/>
      <w:ind w:left="567" w:right="567"/>
      <w:jc w:val="center"/>
    </w:pPr>
    <w:rPr>
      <w:rFonts w:ascii="Times New Roman" w:hAnsi="Times New Roman"/>
      <w:b/>
      <w:caps/>
      <w:sz w:val="28"/>
      <w:szCs w:val="30"/>
    </w:rPr>
  </w:style>
  <w:style w:type="paragraph" w:customStyle="1" w:styleId="a0">
    <w:name w:val="Абзац"/>
    <w:basedOn w:val="BodyText"/>
    <w:link w:val="a1"/>
    <w:autoRedefine/>
    <w:uiPriority w:val="99"/>
    <w:rsid w:val="00DF6C57"/>
    <w:pPr>
      <w:spacing w:after="0"/>
      <w:jc w:val="both"/>
    </w:pPr>
    <w:rPr>
      <w:rFonts w:ascii="Calibri" w:eastAsia="Calibri" w:hAnsi="Calibri"/>
      <w:sz w:val="28"/>
      <w:szCs w:val="20"/>
    </w:rPr>
  </w:style>
  <w:style w:type="paragraph" w:customStyle="1" w:styleId="a2">
    <w:name w:val="Марк список"/>
    <w:basedOn w:val="ListBullet"/>
    <w:autoRedefine/>
    <w:uiPriority w:val="99"/>
    <w:rsid w:val="00CF2F66"/>
    <w:pPr>
      <w:tabs>
        <w:tab w:val="left" w:pos="1134"/>
      </w:tabs>
      <w:autoSpaceDE/>
      <w:autoSpaceDN/>
      <w:ind w:left="10" w:firstLine="500"/>
    </w:pPr>
    <w:rPr>
      <w:sz w:val="24"/>
    </w:rPr>
  </w:style>
  <w:style w:type="character" w:customStyle="1" w:styleId="a1">
    <w:name w:val="Абзац Знак"/>
    <w:link w:val="a0"/>
    <w:uiPriority w:val="99"/>
    <w:locked/>
    <w:rsid w:val="00DF6C57"/>
    <w:rPr>
      <w:sz w:val="28"/>
      <w:lang w:val="ru-RU" w:eastAsia="ru-RU"/>
    </w:rPr>
  </w:style>
  <w:style w:type="paragraph" w:styleId="ListBullet">
    <w:name w:val="List Bullet"/>
    <w:basedOn w:val="Normal"/>
    <w:uiPriority w:val="99"/>
    <w:rsid w:val="00CF2F66"/>
    <w:pPr>
      <w:numPr>
        <w:numId w:val="32"/>
      </w:numPr>
      <w:autoSpaceDE w:val="0"/>
      <w:autoSpaceDN w:val="0"/>
      <w:jc w:val="both"/>
    </w:pPr>
    <w:rPr>
      <w:rFonts w:eastAsia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F2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353A"/>
    <w:rPr>
      <w:rFonts w:ascii="Times New Roman" w:hAnsi="Times New Roman" w:cs="Times New Roman"/>
      <w:sz w:val="24"/>
      <w:szCs w:val="24"/>
    </w:rPr>
  </w:style>
  <w:style w:type="character" w:customStyle="1" w:styleId="8">
    <w:name w:val="Знак Знак8"/>
    <w:uiPriority w:val="99"/>
    <w:rsid w:val="002B1FE8"/>
    <w:rPr>
      <w:b/>
      <w:caps/>
      <w:kern w:val="32"/>
      <w:sz w:val="24"/>
      <w:lang w:val="ru-RU"/>
    </w:rPr>
  </w:style>
  <w:style w:type="character" w:customStyle="1" w:styleId="7">
    <w:name w:val="Знак Знак7"/>
    <w:uiPriority w:val="99"/>
    <w:rsid w:val="002B1FE8"/>
    <w:rPr>
      <w:b/>
      <w:sz w:val="24"/>
      <w:lang w:val="ru-RU"/>
    </w:rPr>
  </w:style>
  <w:style w:type="paragraph" w:customStyle="1" w:styleId="a3">
    <w:name w:val="Заг по правому краю"/>
    <w:basedOn w:val="Heading1"/>
    <w:autoRedefine/>
    <w:uiPriority w:val="99"/>
    <w:rsid w:val="002B1FE8"/>
    <w:pPr>
      <w:ind w:left="0"/>
      <w:jc w:val="right"/>
    </w:pPr>
    <w:rPr>
      <w:caps w:val="0"/>
      <w:kern w:val="0"/>
    </w:rPr>
  </w:style>
  <w:style w:type="paragraph" w:customStyle="1" w:styleId="1">
    <w:name w:val="Стиль1"/>
    <w:basedOn w:val="Normal"/>
    <w:link w:val="10"/>
    <w:uiPriority w:val="99"/>
    <w:rsid w:val="001F0FDA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ascii="Calibri" w:eastAsia="Calibri" w:hAnsi="Calibri"/>
      <w:sz w:val="30"/>
      <w:szCs w:val="20"/>
      <w:lang w:eastAsia="ar-SA"/>
    </w:rPr>
  </w:style>
  <w:style w:type="character" w:customStyle="1" w:styleId="10">
    <w:name w:val="Стиль1 Знак"/>
    <w:link w:val="1"/>
    <w:uiPriority w:val="99"/>
    <w:locked/>
    <w:rsid w:val="001F0FDA"/>
    <w:rPr>
      <w:sz w:val="30"/>
      <w:lang w:val="ru-RU" w:eastAsia="ar-SA" w:bidi="ar-SA"/>
    </w:rPr>
  </w:style>
  <w:style w:type="paragraph" w:customStyle="1" w:styleId="a4">
    <w:name w:val="Текст_ТЗ"/>
    <w:basedOn w:val="Normal"/>
    <w:uiPriority w:val="99"/>
    <w:rsid w:val="001F0FDA"/>
    <w:pPr>
      <w:widowControl w:val="0"/>
      <w:numPr>
        <w:ilvl w:val="12"/>
      </w:numPr>
      <w:tabs>
        <w:tab w:val="left" w:pos="1134"/>
      </w:tabs>
      <w:suppressAutoHyphens/>
      <w:spacing w:line="288" w:lineRule="auto"/>
      <w:ind w:firstLine="720"/>
      <w:jc w:val="both"/>
    </w:pPr>
    <w:rPr>
      <w:rFonts w:ascii="Arial" w:eastAsia="Calibri" w:hAnsi="Arial" w:cs="Arial"/>
      <w:sz w:val="28"/>
      <w:szCs w:val="28"/>
    </w:rPr>
  </w:style>
  <w:style w:type="paragraph" w:customStyle="1" w:styleId="1TimesNewRoman146">
    <w:name w:val="Стиль Заголовок 1 + Times New Roman 14 пт По ширине После:  6 пт"/>
    <w:basedOn w:val="Heading1"/>
    <w:uiPriority w:val="99"/>
    <w:rsid w:val="001F0FDA"/>
    <w:pPr>
      <w:widowControl/>
      <w:spacing w:before="240" w:after="240"/>
      <w:ind w:left="0"/>
    </w:pPr>
    <w:rPr>
      <w:caps w:val="0"/>
      <w:sz w:val="28"/>
    </w:rPr>
  </w:style>
  <w:style w:type="paragraph" w:customStyle="1" w:styleId="11">
    <w:name w:val="Абзац списка1"/>
    <w:basedOn w:val="Normal"/>
    <w:uiPriority w:val="99"/>
    <w:rsid w:val="001F0F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Normal"/>
    <w:uiPriority w:val="99"/>
    <w:rsid w:val="001F0FDA"/>
    <w:pPr>
      <w:spacing w:after="360"/>
      <w:jc w:val="center"/>
    </w:pPr>
    <w:rPr>
      <w:rFonts w:ascii="Arial" w:eastAsia="MS Mincho" w:hAnsi="Arial"/>
      <w:b/>
      <w:smallCaps/>
      <w:color w:val="008CA2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16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f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13</Pages>
  <Words>4001</Words>
  <Characters>22807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№ 5/2018</dc:title>
  <dc:subject/>
  <dc:creator>Бердникова Юлия Николаевна</dc:creator>
  <cp:keywords/>
  <dc:description/>
  <cp:lastModifiedBy>zajceva</cp:lastModifiedBy>
  <cp:revision>19</cp:revision>
  <cp:lastPrinted>2017-12-01T09:07:00Z</cp:lastPrinted>
  <dcterms:created xsi:type="dcterms:W3CDTF">2017-12-01T11:55:00Z</dcterms:created>
  <dcterms:modified xsi:type="dcterms:W3CDTF">2018-03-22T13:14:00Z</dcterms:modified>
</cp:coreProperties>
</file>