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Pr="00256950" w:rsidRDefault="000341A5" w:rsidP="0001350E">
      <w:pPr>
        <w:pStyle w:val="a3"/>
        <w:spacing w:after="120"/>
        <w:jc w:val="center"/>
        <w:rPr>
          <w:sz w:val="30"/>
          <w:szCs w:val="30"/>
        </w:rPr>
      </w:pPr>
      <w:r w:rsidRPr="00256950">
        <w:rPr>
          <w:sz w:val="30"/>
          <w:szCs w:val="30"/>
        </w:rPr>
        <w:t xml:space="preserve">Запрос № </w:t>
      </w:r>
      <w:r w:rsidR="0024308A">
        <w:rPr>
          <w:sz w:val="30"/>
          <w:szCs w:val="30"/>
        </w:rPr>
        <w:t>22</w:t>
      </w:r>
      <w:r w:rsidRPr="00256950">
        <w:rPr>
          <w:sz w:val="30"/>
          <w:szCs w:val="30"/>
        </w:rPr>
        <w:t>/201</w:t>
      </w:r>
      <w:r w:rsidR="00E416F2" w:rsidRPr="00256950">
        <w:rPr>
          <w:sz w:val="30"/>
          <w:szCs w:val="30"/>
        </w:rPr>
        <w:t>9</w:t>
      </w:r>
    </w:p>
    <w:p w:rsidR="000341A5" w:rsidRPr="00256950" w:rsidRDefault="000341A5" w:rsidP="0001350E">
      <w:pPr>
        <w:pStyle w:val="a3"/>
        <w:spacing w:after="120"/>
        <w:jc w:val="center"/>
        <w:rPr>
          <w:sz w:val="30"/>
          <w:szCs w:val="30"/>
        </w:rPr>
      </w:pPr>
      <w:r w:rsidRPr="00256950">
        <w:rPr>
          <w:sz w:val="30"/>
          <w:szCs w:val="30"/>
        </w:rPr>
        <w:t>на предоставление ценовой информации</w:t>
      </w:r>
    </w:p>
    <w:p w:rsidR="000341A5" w:rsidRPr="00256950" w:rsidRDefault="000341A5" w:rsidP="007F00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56950">
        <w:rPr>
          <w:sz w:val="30"/>
          <w:szCs w:val="30"/>
        </w:rPr>
        <w:t xml:space="preserve">по </w:t>
      </w:r>
      <w:r w:rsidRPr="00256950">
        <w:rPr>
          <w:sz w:val="28"/>
          <w:szCs w:val="28"/>
        </w:rPr>
        <w:t>сопровождению</w:t>
      </w:r>
      <w:r w:rsidR="00C87D80">
        <w:rPr>
          <w:sz w:val="28"/>
          <w:szCs w:val="28"/>
        </w:rPr>
        <w:t xml:space="preserve">, </w:t>
      </w:r>
      <w:r w:rsidR="00C87D80" w:rsidRPr="006D5269">
        <w:rPr>
          <w:sz w:val="28"/>
          <w:szCs w:val="28"/>
        </w:rPr>
        <w:t>технической поддержк</w:t>
      </w:r>
      <w:r w:rsidR="00C87D80">
        <w:rPr>
          <w:sz w:val="28"/>
          <w:szCs w:val="28"/>
        </w:rPr>
        <w:t>е</w:t>
      </w:r>
      <w:r w:rsidR="00C87D80" w:rsidRPr="006D5269">
        <w:rPr>
          <w:sz w:val="28"/>
          <w:szCs w:val="28"/>
        </w:rPr>
        <w:t xml:space="preserve"> </w:t>
      </w:r>
      <w:r w:rsidR="00C87D80">
        <w:rPr>
          <w:sz w:val="28"/>
          <w:szCs w:val="28"/>
        </w:rPr>
        <w:t>и расширению функциональных возможностей</w:t>
      </w:r>
      <w:r w:rsidRPr="00256950">
        <w:rPr>
          <w:sz w:val="28"/>
          <w:szCs w:val="28"/>
        </w:rPr>
        <w:t xml:space="preserve"> корпоративного портала Фонда социальной защиты населения Министерства труда и социальной защиты Республики Беларусь </w:t>
      </w:r>
      <w:r w:rsidR="00C87D80">
        <w:rPr>
          <w:sz w:val="28"/>
          <w:szCs w:val="28"/>
        </w:rPr>
        <w:t>(версии 2.0)</w:t>
      </w:r>
    </w:p>
    <w:p w:rsidR="000341A5" w:rsidRPr="00256950" w:rsidRDefault="000341A5" w:rsidP="0001350E">
      <w:pPr>
        <w:pStyle w:val="a3"/>
        <w:spacing w:after="120"/>
        <w:jc w:val="both"/>
        <w:rPr>
          <w:sz w:val="30"/>
          <w:szCs w:val="30"/>
        </w:rPr>
      </w:pPr>
    </w:p>
    <w:p w:rsidR="000341A5" w:rsidRPr="00256950" w:rsidRDefault="000341A5" w:rsidP="0001350E">
      <w:pPr>
        <w:pStyle w:val="a3"/>
        <w:spacing w:after="120"/>
        <w:jc w:val="right"/>
      </w:pPr>
      <w:r w:rsidRPr="00256950">
        <w:t>Размещен на сайте Фонда «</w:t>
      </w:r>
      <w:r w:rsidR="0024308A">
        <w:t>0</w:t>
      </w:r>
      <w:r w:rsidR="00F64D86">
        <w:t>4</w:t>
      </w:r>
      <w:r w:rsidR="00E416F2" w:rsidRPr="00256950">
        <w:t xml:space="preserve">» </w:t>
      </w:r>
      <w:r w:rsidR="0024308A">
        <w:t>сентября</w:t>
      </w:r>
      <w:r w:rsidR="00E416F2" w:rsidRPr="00256950">
        <w:t xml:space="preserve"> 201</w:t>
      </w:r>
      <w:r w:rsidR="0024308A">
        <w:t>9</w:t>
      </w:r>
      <w:r w:rsidRPr="00256950">
        <w:t xml:space="preserve"> г.</w:t>
      </w:r>
    </w:p>
    <w:p w:rsidR="000341A5" w:rsidRPr="00256950" w:rsidRDefault="000341A5" w:rsidP="0001350E">
      <w:pPr>
        <w:pStyle w:val="a3"/>
        <w:spacing w:after="120"/>
        <w:jc w:val="both"/>
        <w:rPr>
          <w:sz w:val="30"/>
          <w:szCs w:val="30"/>
        </w:rPr>
      </w:pPr>
    </w:p>
    <w:p w:rsidR="000341A5" w:rsidRPr="00256950" w:rsidRDefault="000341A5" w:rsidP="0070792D">
      <w:pPr>
        <w:pStyle w:val="a3"/>
        <w:spacing w:after="120"/>
        <w:ind w:left="0" w:firstLine="709"/>
        <w:jc w:val="both"/>
        <w:rPr>
          <w:sz w:val="30"/>
          <w:szCs w:val="30"/>
        </w:rPr>
      </w:pPr>
      <w:r w:rsidRPr="00256950">
        <w:rPr>
          <w:sz w:val="30"/>
          <w:szCs w:val="30"/>
        </w:rPr>
        <w:t xml:space="preserve">Фонд социальной защиты населения Министерства труда и социальной защиты Республики Беларусь (далее - Фонд) просит в срок </w:t>
      </w:r>
      <w:r w:rsidRPr="00256950">
        <w:rPr>
          <w:b/>
          <w:sz w:val="30"/>
          <w:szCs w:val="30"/>
        </w:rPr>
        <w:t xml:space="preserve">не позднее </w:t>
      </w:r>
      <w:r w:rsidR="0024308A">
        <w:rPr>
          <w:b/>
          <w:sz w:val="30"/>
          <w:szCs w:val="30"/>
        </w:rPr>
        <w:t>0</w:t>
      </w:r>
      <w:r w:rsidR="00F64D86">
        <w:rPr>
          <w:b/>
          <w:sz w:val="30"/>
          <w:szCs w:val="30"/>
        </w:rPr>
        <w:t>6</w:t>
      </w:r>
      <w:r w:rsidRPr="00256950">
        <w:rPr>
          <w:b/>
          <w:sz w:val="30"/>
          <w:szCs w:val="30"/>
        </w:rPr>
        <w:t>.</w:t>
      </w:r>
      <w:r w:rsidR="0024308A">
        <w:rPr>
          <w:b/>
          <w:sz w:val="30"/>
          <w:szCs w:val="30"/>
        </w:rPr>
        <w:t>09</w:t>
      </w:r>
      <w:r w:rsidRPr="00256950">
        <w:rPr>
          <w:b/>
          <w:sz w:val="30"/>
          <w:szCs w:val="30"/>
        </w:rPr>
        <w:t>.201</w:t>
      </w:r>
      <w:r w:rsidR="0024308A">
        <w:rPr>
          <w:b/>
          <w:sz w:val="30"/>
          <w:szCs w:val="30"/>
        </w:rPr>
        <w:t>9</w:t>
      </w:r>
      <w:r w:rsidRPr="00256950">
        <w:rPr>
          <w:sz w:val="30"/>
          <w:szCs w:val="30"/>
        </w:rPr>
        <w:t xml:space="preserve"> предоставить ориентировочную цену услуг по форме (Приложение 1), в случае оказания их Фонду на предлагаемых условиях (Приложение 2).</w:t>
      </w:r>
    </w:p>
    <w:p w:rsidR="000341A5" w:rsidRDefault="000341A5" w:rsidP="0070792D">
      <w:pPr>
        <w:pStyle w:val="a3"/>
        <w:spacing w:after="120"/>
        <w:ind w:left="0" w:firstLine="709"/>
        <w:jc w:val="both"/>
        <w:rPr>
          <w:sz w:val="30"/>
          <w:szCs w:val="30"/>
        </w:rPr>
      </w:pPr>
      <w:r w:rsidRPr="00256950">
        <w:rPr>
          <w:sz w:val="30"/>
          <w:szCs w:val="30"/>
        </w:rPr>
        <w:t>Ориентировочная цена включает в себя стоимость предмета предстоящей государственной закупки с учетом конъюнктуры рынка по предмету государственной закупки, включающая предполагаемую общую сумму выплат заказчиком</w:t>
      </w:r>
      <w:r>
        <w:rPr>
          <w:sz w:val="30"/>
          <w:szCs w:val="30"/>
        </w:rPr>
        <w:t xml:space="preserve"> поставщику (подрядчику, исполнителю) за поставку или приобретение иным способом товаров (выполнение работ, оказание услуг), налог на добавленную стоимость и другие налоги, сборы (пошлины), иные обязательные платежи, установленные законодательством и уплачиваемые заказчиком в связи с осуществлением такой государственной закупки, а также стоимость прав на объекты интеллектуальной собственности и средств вычислительной техники, которые будут использованы Исполнителем в процессе оказания услуг и без которых невозможно функционирование информационной системы, в отношении которой закупаются услуги).</w:t>
      </w:r>
    </w:p>
    <w:p w:rsidR="000341A5" w:rsidRDefault="000341A5" w:rsidP="0001350E">
      <w:pPr>
        <w:pStyle w:val="a3"/>
        <w:spacing w:after="120"/>
        <w:jc w:val="both"/>
        <w:rPr>
          <w:sz w:val="30"/>
          <w:szCs w:val="30"/>
        </w:rPr>
      </w:pPr>
    </w:p>
    <w:p w:rsidR="000341A5" w:rsidRDefault="000341A5" w:rsidP="0001350E">
      <w:pPr>
        <w:pStyle w:val="a3"/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Приложения: </w:t>
      </w:r>
      <w:r>
        <w:rPr>
          <w:sz w:val="30"/>
          <w:szCs w:val="30"/>
        </w:rPr>
        <w:tab/>
        <w:t>1. Форма ценовой информации на 1</w:t>
      </w:r>
      <w:r w:rsidR="0081259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л. в 1экз </w:t>
      </w:r>
    </w:p>
    <w:p w:rsidR="000341A5" w:rsidRDefault="000341A5" w:rsidP="00D32194">
      <w:pPr>
        <w:pStyle w:val="a3"/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2.Задание на оказание услуг на  </w:t>
      </w:r>
      <w:r w:rsidR="00181E3F">
        <w:rPr>
          <w:sz w:val="30"/>
          <w:szCs w:val="30"/>
        </w:rPr>
        <w:t xml:space="preserve">12 </w:t>
      </w:r>
      <w:r>
        <w:rPr>
          <w:sz w:val="30"/>
          <w:szCs w:val="30"/>
        </w:rPr>
        <w:t>л. в  1 экз.</w:t>
      </w:r>
    </w:p>
    <w:p w:rsidR="000341A5" w:rsidRDefault="000341A5" w:rsidP="0001350E">
      <w:pPr>
        <w:pStyle w:val="a3"/>
        <w:spacing w:after="120"/>
        <w:jc w:val="both"/>
        <w:rPr>
          <w:sz w:val="30"/>
          <w:szCs w:val="30"/>
        </w:rPr>
      </w:pPr>
    </w:p>
    <w:p w:rsidR="000341A5" w:rsidRDefault="000341A5" w:rsidP="00272F97">
      <w:pPr>
        <w:pStyle w:val="a3"/>
        <w:spacing w:after="120"/>
        <w:rPr>
          <w:sz w:val="30"/>
          <w:szCs w:val="30"/>
        </w:rPr>
      </w:pPr>
      <w:r>
        <w:rPr>
          <w:sz w:val="30"/>
          <w:szCs w:val="30"/>
        </w:rPr>
        <w:t xml:space="preserve">Заместитель </w:t>
      </w:r>
      <w:r>
        <w:rPr>
          <w:sz w:val="30"/>
          <w:szCs w:val="30"/>
        </w:rPr>
        <w:br/>
        <w:t>управляющего  Фондом</w:t>
      </w:r>
      <w:r>
        <w:rPr>
          <w:sz w:val="30"/>
          <w:szCs w:val="30"/>
        </w:rPr>
        <w:tab/>
      </w:r>
      <w:r w:rsidR="00256950">
        <w:rPr>
          <w:sz w:val="30"/>
          <w:szCs w:val="30"/>
        </w:rPr>
        <w:t xml:space="preserve">                            </w:t>
      </w:r>
      <w:proofErr w:type="spellStart"/>
      <w:r>
        <w:rPr>
          <w:sz w:val="30"/>
          <w:szCs w:val="30"/>
        </w:rPr>
        <w:t>Ю.Н.Бердникова</w:t>
      </w:r>
      <w:proofErr w:type="spellEnd"/>
    </w:p>
    <w:p w:rsidR="000341A5" w:rsidRDefault="000341A5" w:rsidP="00272F97">
      <w:pPr>
        <w:pStyle w:val="a3"/>
        <w:spacing w:after="120"/>
        <w:rPr>
          <w:sz w:val="20"/>
          <w:szCs w:val="20"/>
        </w:rPr>
      </w:pPr>
    </w:p>
    <w:p w:rsidR="000341A5" w:rsidRDefault="000341A5" w:rsidP="00CF6252">
      <w:pPr>
        <w:spacing w:after="200" w:line="276" w:lineRule="auto"/>
        <w:jc w:val="right"/>
        <w:rPr>
          <w:sz w:val="30"/>
          <w:szCs w:val="30"/>
        </w:rPr>
      </w:pPr>
      <w:r>
        <w:rPr>
          <w:sz w:val="20"/>
          <w:szCs w:val="20"/>
        </w:rPr>
        <w:br w:type="page"/>
      </w:r>
      <w:r>
        <w:rPr>
          <w:sz w:val="30"/>
          <w:szCs w:val="30"/>
        </w:rPr>
        <w:lastRenderedPageBreak/>
        <w:t>Приложение</w:t>
      </w:r>
    </w:p>
    <w:p w:rsidR="000341A5" w:rsidRDefault="000341A5" w:rsidP="00487FB8">
      <w:pPr>
        <w:pStyle w:val="ConsPlusNonformat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Реквизиты бланка</w:t>
      </w:r>
    </w:p>
    <w:p w:rsidR="000341A5" w:rsidRDefault="000341A5" w:rsidP="00487FB8">
      <w:pPr>
        <w:pStyle w:val="ConsPlusNonformat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ab/>
        <w:t>(угловой штамп)</w:t>
      </w:r>
    </w:p>
    <w:p w:rsidR="000341A5" w:rsidRDefault="000341A5" w:rsidP="00487FB8">
      <w:pPr>
        <w:pStyle w:val="a3"/>
        <w:spacing w:after="120"/>
        <w:ind w:left="0"/>
        <w:jc w:val="both"/>
        <w:rPr>
          <w:sz w:val="30"/>
          <w:szCs w:val="30"/>
        </w:rPr>
      </w:pPr>
    </w:p>
    <w:p w:rsidR="000341A5" w:rsidRDefault="000341A5" w:rsidP="00487FB8">
      <w:pPr>
        <w:pStyle w:val="a3"/>
        <w:spacing w:after="120"/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>Ценовая информация на запрос №</w:t>
      </w:r>
      <w:r w:rsidR="0081259E">
        <w:rPr>
          <w:sz w:val="30"/>
          <w:szCs w:val="30"/>
        </w:rPr>
        <w:t xml:space="preserve"> </w:t>
      </w:r>
      <w:r w:rsidR="0024308A" w:rsidRPr="0081259E">
        <w:rPr>
          <w:b/>
          <w:sz w:val="30"/>
          <w:szCs w:val="30"/>
        </w:rPr>
        <w:t>22</w:t>
      </w:r>
      <w:r w:rsidRPr="00221BE8">
        <w:rPr>
          <w:b/>
          <w:sz w:val="30"/>
          <w:szCs w:val="30"/>
        </w:rPr>
        <w:t>/201</w:t>
      </w:r>
      <w:r w:rsidR="00E416F2">
        <w:rPr>
          <w:b/>
          <w:sz w:val="30"/>
          <w:szCs w:val="30"/>
        </w:rPr>
        <w:t>9</w:t>
      </w:r>
    </w:p>
    <w:p w:rsidR="000341A5" w:rsidRPr="00774278" w:rsidRDefault="000341A5" w:rsidP="00487FB8">
      <w:pPr>
        <w:pStyle w:val="a3"/>
        <w:spacing w:after="120"/>
        <w:ind w:left="0"/>
        <w:jc w:val="center"/>
        <w:rPr>
          <w:i/>
          <w:sz w:val="20"/>
          <w:szCs w:val="20"/>
        </w:rPr>
      </w:pPr>
      <w:r w:rsidRPr="00774278">
        <w:rPr>
          <w:i/>
          <w:sz w:val="20"/>
          <w:szCs w:val="20"/>
        </w:rPr>
        <w:t>(номер запроса)</w:t>
      </w:r>
    </w:p>
    <w:p w:rsidR="000341A5" w:rsidRPr="00106A80" w:rsidRDefault="000341A5" w:rsidP="00BD15E7">
      <w:pPr>
        <w:pStyle w:val="a3"/>
        <w:ind w:left="0"/>
        <w:rPr>
          <w:i/>
          <w:sz w:val="20"/>
          <w:szCs w:val="20"/>
        </w:rPr>
      </w:pPr>
      <w:r>
        <w:rPr>
          <w:sz w:val="30"/>
          <w:szCs w:val="30"/>
        </w:rPr>
        <w:t xml:space="preserve">по </w:t>
      </w:r>
      <w:r w:rsidR="00C87D80" w:rsidRPr="00256950">
        <w:rPr>
          <w:sz w:val="28"/>
          <w:szCs w:val="28"/>
        </w:rPr>
        <w:t>сопровождению</w:t>
      </w:r>
      <w:r w:rsidR="00C87D80">
        <w:rPr>
          <w:sz w:val="28"/>
          <w:szCs w:val="28"/>
        </w:rPr>
        <w:t xml:space="preserve">, </w:t>
      </w:r>
      <w:r w:rsidR="00C87D80" w:rsidRPr="006D5269">
        <w:rPr>
          <w:sz w:val="28"/>
          <w:szCs w:val="28"/>
        </w:rPr>
        <w:t>технической поддержк</w:t>
      </w:r>
      <w:r w:rsidR="00C87D80">
        <w:rPr>
          <w:sz w:val="28"/>
          <w:szCs w:val="28"/>
        </w:rPr>
        <w:t>е</w:t>
      </w:r>
      <w:r w:rsidR="00C87D80" w:rsidRPr="006D5269">
        <w:rPr>
          <w:sz w:val="28"/>
          <w:szCs w:val="28"/>
        </w:rPr>
        <w:t xml:space="preserve"> </w:t>
      </w:r>
      <w:r w:rsidR="00C87D80">
        <w:rPr>
          <w:sz w:val="28"/>
          <w:szCs w:val="28"/>
        </w:rPr>
        <w:t>и расширению функциональных возможностей</w:t>
      </w:r>
      <w:r w:rsidR="00C87D80" w:rsidRPr="007F0091">
        <w:rPr>
          <w:sz w:val="28"/>
          <w:szCs w:val="28"/>
        </w:rPr>
        <w:t xml:space="preserve"> </w:t>
      </w:r>
      <w:r w:rsidRPr="007F0091">
        <w:rPr>
          <w:sz w:val="28"/>
          <w:szCs w:val="28"/>
        </w:rPr>
        <w:t xml:space="preserve">корпоративного портала Фонда социальной защиты населения Министерства труда и социальной защиты Республики Беларусь </w:t>
      </w:r>
      <w:r w:rsidR="00D76468">
        <w:rPr>
          <w:sz w:val="28"/>
          <w:szCs w:val="28"/>
        </w:rPr>
        <w:t>(версии 2.0)</w:t>
      </w:r>
    </w:p>
    <w:p w:rsidR="000341A5" w:rsidRPr="00BD15E7" w:rsidRDefault="000341A5" w:rsidP="00BD15E7">
      <w:pPr>
        <w:rPr>
          <w:sz w:val="30"/>
          <w:szCs w:val="30"/>
        </w:rPr>
      </w:pPr>
      <w:r w:rsidRPr="00BD15E7">
        <w:rPr>
          <w:sz w:val="30"/>
          <w:szCs w:val="30"/>
        </w:rPr>
        <w:t xml:space="preserve">________________________________________________________ </w:t>
      </w:r>
    </w:p>
    <w:p w:rsidR="000341A5" w:rsidRPr="00BD15E7" w:rsidRDefault="000341A5" w:rsidP="00BD15E7">
      <w:pPr>
        <w:spacing w:after="120"/>
        <w:jc w:val="center"/>
        <w:rPr>
          <w:i/>
          <w:sz w:val="20"/>
          <w:szCs w:val="20"/>
        </w:rPr>
      </w:pPr>
      <w:r w:rsidRPr="00BD15E7">
        <w:rPr>
          <w:i/>
          <w:sz w:val="20"/>
          <w:szCs w:val="20"/>
        </w:rPr>
        <w:t>(наименование предмета закупки)</w:t>
      </w:r>
    </w:p>
    <w:p w:rsidR="000341A5" w:rsidRPr="00BD15E7" w:rsidRDefault="000341A5" w:rsidP="00BD15E7">
      <w:pPr>
        <w:spacing w:after="120"/>
        <w:jc w:val="both"/>
        <w:rPr>
          <w:sz w:val="30"/>
          <w:szCs w:val="30"/>
        </w:rPr>
      </w:pPr>
    </w:p>
    <w:p w:rsidR="000341A5" w:rsidRDefault="000341A5" w:rsidP="00487FB8">
      <w:pPr>
        <w:pStyle w:val="a3"/>
        <w:spacing w:after="12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 </w:t>
      </w:r>
    </w:p>
    <w:p w:rsidR="000341A5" w:rsidRPr="00106A80" w:rsidRDefault="000341A5" w:rsidP="00487FB8">
      <w:pPr>
        <w:pStyle w:val="a3"/>
        <w:spacing w:after="120"/>
        <w:ind w:left="0"/>
        <w:jc w:val="center"/>
        <w:rPr>
          <w:i/>
          <w:sz w:val="20"/>
          <w:szCs w:val="20"/>
        </w:rPr>
      </w:pPr>
      <w:r w:rsidRPr="00106A80">
        <w:rPr>
          <w:i/>
          <w:sz w:val="20"/>
          <w:szCs w:val="20"/>
        </w:rPr>
        <w:t xml:space="preserve">(наименование </w:t>
      </w:r>
      <w:r>
        <w:rPr>
          <w:i/>
          <w:sz w:val="20"/>
          <w:szCs w:val="20"/>
        </w:rPr>
        <w:t>организации</w:t>
      </w:r>
      <w:r w:rsidRPr="00106A80">
        <w:rPr>
          <w:i/>
          <w:sz w:val="20"/>
          <w:szCs w:val="20"/>
        </w:rPr>
        <w:t>)</w:t>
      </w:r>
    </w:p>
    <w:p w:rsidR="000341A5" w:rsidRDefault="000341A5" w:rsidP="00487FB8">
      <w:pPr>
        <w:pStyle w:val="a3"/>
        <w:spacing w:after="12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сообщает, что ориентировочн</w:t>
      </w:r>
      <w:r w:rsidR="00CF6252">
        <w:rPr>
          <w:sz w:val="30"/>
          <w:szCs w:val="30"/>
        </w:rPr>
        <w:t xml:space="preserve">ую цену </w:t>
      </w:r>
      <w:r>
        <w:rPr>
          <w:sz w:val="30"/>
          <w:szCs w:val="30"/>
        </w:rPr>
        <w:t>услуг, в случае оказания их Фонду нашей организацией на условиях Задания на оказание услуг составит: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CF6252" w:rsidTr="00CF6252">
        <w:tc>
          <w:tcPr>
            <w:tcW w:w="675" w:type="dxa"/>
          </w:tcPr>
          <w:p w:rsidR="00CF6252" w:rsidRDefault="00CF6252" w:rsidP="00487FB8">
            <w:pPr>
              <w:pStyle w:val="a3"/>
              <w:spacing w:after="120"/>
              <w:ind w:left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 </w:t>
            </w:r>
            <w:proofErr w:type="gramStart"/>
            <w:r>
              <w:rPr>
                <w:sz w:val="30"/>
                <w:szCs w:val="30"/>
              </w:rPr>
              <w:t>п</w:t>
            </w:r>
            <w:proofErr w:type="gramEnd"/>
            <w:r>
              <w:rPr>
                <w:sz w:val="30"/>
                <w:szCs w:val="30"/>
              </w:rPr>
              <w:t>/п</w:t>
            </w:r>
          </w:p>
        </w:tc>
        <w:tc>
          <w:tcPr>
            <w:tcW w:w="4395" w:type="dxa"/>
          </w:tcPr>
          <w:p w:rsidR="00CF6252" w:rsidRDefault="00CF6252" w:rsidP="00487FB8">
            <w:pPr>
              <w:pStyle w:val="a3"/>
              <w:spacing w:after="120"/>
              <w:ind w:left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Общее наименование услуг</w:t>
            </w:r>
          </w:p>
        </w:tc>
        <w:tc>
          <w:tcPr>
            <w:tcW w:w="4501" w:type="dxa"/>
          </w:tcPr>
          <w:p w:rsidR="00CF6252" w:rsidRDefault="00CF6252" w:rsidP="00CF6252">
            <w:pPr>
              <w:pStyle w:val="a3"/>
              <w:spacing w:after="120"/>
              <w:ind w:left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Сумма цифрами (сумма прописью), белорусских рублей</w:t>
            </w:r>
            <w:r w:rsidRPr="00774278">
              <w:rPr>
                <w:sz w:val="30"/>
                <w:szCs w:val="30"/>
              </w:rPr>
              <w:t xml:space="preserve"> (</w:t>
            </w:r>
            <w:r>
              <w:rPr>
                <w:sz w:val="30"/>
                <w:szCs w:val="30"/>
                <w:lang w:val="en-US"/>
              </w:rPr>
              <w:t>BYN</w:t>
            </w:r>
            <w:r w:rsidRPr="00774278">
              <w:rPr>
                <w:sz w:val="30"/>
                <w:szCs w:val="30"/>
              </w:rPr>
              <w:t>)</w:t>
            </w:r>
            <w:r>
              <w:rPr>
                <w:sz w:val="30"/>
                <w:szCs w:val="30"/>
              </w:rPr>
              <w:t xml:space="preserve">, в </w:t>
            </w:r>
            <w:proofErr w:type="spellStart"/>
            <w:r>
              <w:rPr>
                <w:sz w:val="30"/>
                <w:szCs w:val="30"/>
              </w:rPr>
              <w:t>т.ч</w:t>
            </w:r>
            <w:proofErr w:type="spellEnd"/>
            <w:r>
              <w:rPr>
                <w:sz w:val="30"/>
                <w:szCs w:val="30"/>
              </w:rPr>
              <w:t>. НДС</w:t>
            </w:r>
          </w:p>
          <w:p w:rsidR="00CF6252" w:rsidRDefault="00CF6252" w:rsidP="00487FB8">
            <w:pPr>
              <w:pStyle w:val="a3"/>
              <w:spacing w:after="120"/>
              <w:ind w:left="0"/>
              <w:jc w:val="both"/>
              <w:rPr>
                <w:sz w:val="30"/>
                <w:szCs w:val="30"/>
              </w:rPr>
            </w:pPr>
          </w:p>
        </w:tc>
      </w:tr>
      <w:tr w:rsidR="00CF6252" w:rsidTr="00CF6252">
        <w:tc>
          <w:tcPr>
            <w:tcW w:w="675" w:type="dxa"/>
          </w:tcPr>
          <w:p w:rsidR="00CF6252" w:rsidRDefault="00CF6252" w:rsidP="00487FB8">
            <w:pPr>
              <w:pStyle w:val="a3"/>
              <w:spacing w:after="120"/>
              <w:ind w:left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4395" w:type="dxa"/>
          </w:tcPr>
          <w:p w:rsidR="00CF6252" w:rsidRDefault="00CF6252" w:rsidP="00CF6252">
            <w:pPr>
              <w:pStyle w:val="a3"/>
              <w:spacing w:after="120"/>
              <w:ind w:left="0"/>
              <w:jc w:val="both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Ежемесячное </w:t>
            </w:r>
            <w:r w:rsidRPr="00256950">
              <w:rPr>
                <w:sz w:val="28"/>
                <w:szCs w:val="28"/>
              </w:rPr>
              <w:t>сопровождени</w:t>
            </w:r>
            <w:r>
              <w:rPr>
                <w:sz w:val="28"/>
                <w:szCs w:val="28"/>
              </w:rPr>
              <w:t xml:space="preserve">е и </w:t>
            </w:r>
            <w:r w:rsidRPr="006D5269">
              <w:rPr>
                <w:sz w:val="28"/>
                <w:szCs w:val="28"/>
              </w:rPr>
              <w:t>техническ</w:t>
            </w:r>
            <w:r>
              <w:rPr>
                <w:sz w:val="28"/>
                <w:szCs w:val="28"/>
              </w:rPr>
              <w:t>ая</w:t>
            </w:r>
            <w:r w:rsidRPr="006D5269">
              <w:rPr>
                <w:sz w:val="28"/>
                <w:szCs w:val="28"/>
              </w:rPr>
              <w:t xml:space="preserve"> поддержк</w:t>
            </w:r>
            <w:r>
              <w:rPr>
                <w:sz w:val="28"/>
                <w:szCs w:val="28"/>
              </w:rPr>
              <w:t>а Портала Фонда 2.0</w:t>
            </w:r>
          </w:p>
        </w:tc>
        <w:tc>
          <w:tcPr>
            <w:tcW w:w="4501" w:type="dxa"/>
          </w:tcPr>
          <w:p w:rsidR="00CF6252" w:rsidRDefault="00CF6252" w:rsidP="00487FB8">
            <w:pPr>
              <w:pStyle w:val="a3"/>
              <w:spacing w:after="120"/>
              <w:ind w:left="0"/>
              <w:jc w:val="both"/>
              <w:rPr>
                <w:sz w:val="30"/>
                <w:szCs w:val="30"/>
              </w:rPr>
            </w:pPr>
          </w:p>
        </w:tc>
      </w:tr>
      <w:tr w:rsidR="00CF6252" w:rsidTr="00CF6252">
        <w:tc>
          <w:tcPr>
            <w:tcW w:w="675" w:type="dxa"/>
          </w:tcPr>
          <w:p w:rsidR="00CF6252" w:rsidRDefault="00CF6252" w:rsidP="00487FB8">
            <w:pPr>
              <w:pStyle w:val="a3"/>
              <w:spacing w:after="120"/>
              <w:ind w:left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4395" w:type="dxa"/>
          </w:tcPr>
          <w:p w:rsidR="00CF6252" w:rsidRDefault="00CF6252" w:rsidP="00C516EC">
            <w:pPr>
              <w:pStyle w:val="a3"/>
              <w:spacing w:after="120"/>
              <w:ind w:left="0"/>
              <w:jc w:val="both"/>
              <w:rPr>
                <w:sz w:val="30"/>
                <w:szCs w:val="30"/>
              </w:rPr>
            </w:pPr>
            <w:r w:rsidRPr="002D7EB1">
              <w:rPr>
                <w:color w:val="000000"/>
                <w:sz w:val="28"/>
                <w:szCs w:val="28"/>
              </w:rPr>
              <w:t xml:space="preserve">Организация предоставления услуги многоканальной рассылки сообщений посредством отправки SMS и </w:t>
            </w:r>
            <w:proofErr w:type="spellStart"/>
            <w:r w:rsidRPr="002D7EB1">
              <w:rPr>
                <w:color w:val="000000"/>
                <w:sz w:val="28"/>
                <w:szCs w:val="28"/>
              </w:rPr>
              <w:t>Viber</w:t>
            </w:r>
            <w:proofErr w:type="spellEnd"/>
            <w:r w:rsidRPr="002D7EB1">
              <w:rPr>
                <w:color w:val="000000"/>
                <w:sz w:val="28"/>
                <w:szCs w:val="28"/>
              </w:rPr>
              <w:t xml:space="preserve"> уведомлений на основе централизованного использования соответствующих инструментов Портала Фонда 2.0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Pr="002D7EB1">
              <w:rPr>
                <w:color w:val="000000"/>
                <w:sz w:val="28"/>
                <w:szCs w:val="28"/>
              </w:rPr>
              <w:t xml:space="preserve">до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2D7EB1">
              <w:rPr>
                <w:color w:val="000000"/>
                <w:sz w:val="28"/>
                <w:szCs w:val="28"/>
              </w:rPr>
              <w:t>00 тыс. сообщений</w:t>
            </w:r>
            <w:r>
              <w:rPr>
                <w:color w:val="000000"/>
                <w:sz w:val="28"/>
                <w:szCs w:val="28"/>
              </w:rPr>
              <w:t xml:space="preserve"> ежемесячно)</w:t>
            </w:r>
          </w:p>
        </w:tc>
        <w:tc>
          <w:tcPr>
            <w:tcW w:w="4501" w:type="dxa"/>
          </w:tcPr>
          <w:p w:rsidR="00CF6252" w:rsidRDefault="00CF6252" w:rsidP="00487FB8">
            <w:pPr>
              <w:pStyle w:val="a3"/>
              <w:spacing w:after="120"/>
              <w:ind w:left="0"/>
              <w:jc w:val="both"/>
              <w:rPr>
                <w:sz w:val="30"/>
                <w:szCs w:val="30"/>
              </w:rPr>
            </w:pPr>
          </w:p>
        </w:tc>
      </w:tr>
      <w:tr w:rsidR="00CF6252" w:rsidTr="00CF6252">
        <w:tc>
          <w:tcPr>
            <w:tcW w:w="675" w:type="dxa"/>
          </w:tcPr>
          <w:p w:rsidR="00CF6252" w:rsidRDefault="00CF6252" w:rsidP="00487FB8">
            <w:pPr>
              <w:pStyle w:val="a3"/>
              <w:spacing w:after="120"/>
              <w:ind w:left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4395" w:type="dxa"/>
          </w:tcPr>
          <w:p w:rsidR="00CF6252" w:rsidRDefault="00CF6252" w:rsidP="00CF6252">
            <w:pPr>
              <w:pStyle w:val="a3"/>
              <w:spacing w:after="120"/>
              <w:ind w:left="0"/>
              <w:jc w:val="both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Расширение функциональных возможностей Портала Фонда 2.0</w:t>
            </w:r>
            <w:r w:rsidR="00C516EC">
              <w:rPr>
                <w:rStyle w:val="a8"/>
                <w:sz w:val="30"/>
                <w:szCs w:val="30"/>
              </w:rPr>
              <w:footnoteReference w:id="1"/>
            </w:r>
          </w:p>
        </w:tc>
        <w:tc>
          <w:tcPr>
            <w:tcW w:w="4501" w:type="dxa"/>
          </w:tcPr>
          <w:p w:rsidR="00CF6252" w:rsidRDefault="00CF6252" w:rsidP="00487FB8">
            <w:pPr>
              <w:pStyle w:val="a3"/>
              <w:spacing w:after="120"/>
              <w:ind w:left="0"/>
              <w:jc w:val="both"/>
              <w:rPr>
                <w:sz w:val="30"/>
                <w:szCs w:val="30"/>
              </w:rPr>
            </w:pPr>
          </w:p>
        </w:tc>
      </w:tr>
    </w:tbl>
    <w:p w:rsidR="00CF6252" w:rsidRDefault="00CF6252" w:rsidP="00487FB8">
      <w:pPr>
        <w:pStyle w:val="a3"/>
        <w:spacing w:after="12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Должность                                          (подпись)                          Ф.И.О.</w:t>
      </w:r>
    </w:p>
    <w:p w:rsidR="00C663F7" w:rsidRDefault="000341A5" w:rsidP="00BC4590">
      <w:pPr>
        <w:pStyle w:val="a3"/>
        <w:ind w:left="0"/>
        <w:jc w:val="right"/>
        <w:rPr>
          <w:sz w:val="30"/>
          <w:szCs w:val="30"/>
        </w:rPr>
      </w:pPr>
      <w:r w:rsidRPr="007779E4">
        <w:rPr>
          <w:sz w:val="20"/>
          <w:szCs w:val="20"/>
        </w:rPr>
        <w:lastRenderedPageBreak/>
        <w:t xml:space="preserve">     </w:t>
      </w:r>
    </w:p>
    <w:p w:rsidR="0081259E" w:rsidRDefault="0081259E" w:rsidP="00C663F7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516EC">
        <w:rPr>
          <w:sz w:val="28"/>
          <w:szCs w:val="28"/>
        </w:rPr>
        <w:t xml:space="preserve"> к </w:t>
      </w:r>
      <w:r w:rsidR="00C516EC">
        <w:rPr>
          <w:sz w:val="28"/>
          <w:szCs w:val="28"/>
        </w:rPr>
        <w:br/>
        <w:t>ц</w:t>
      </w:r>
      <w:r w:rsidR="00C516EC" w:rsidRPr="00C516EC">
        <w:rPr>
          <w:sz w:val="28"/>
          <w:szCs w:val="28"/>
        </w:rPr>
        <w:t>енов</w:t>
      </w:r>
      <w:r w:rsidR="00C516EC">
        <w:rPr>
          <w:sz w:val="28"/>
          <w:szCs w:val="28"/>
        </w:rPr>
        <w:t>ой</w:t>
      </w:r>
      <w:r w:rsidR="00C516EC" w:rsidRPr="00C516EC">
        <w:rPr>
          <w:sz w:val="28"/>
          <w:szCs w:val="28"/>
        </w:rPr>
        <w:t xml:space="preserve"> информаци</w:t>
      </w:r>
      <w:r w:rsidR="00C516EC">
        <w:rPr>
          <w:sz w:val="28"/>
          <w:szCs w:val="28"/>
        </w:rPr>
        <w:t>и</w:t>
      </w:r>
      <w:r w:rsidR="00C516EC" w:rsidRPr="00C516EC">
        <w:rPr>
          <w:sz w:val="28"/>
          <w:szCs w:val="28"/>
        </w:rPr>
        <w:t xml:space="preserve"> на запрос № 22/2019</w:t>
      </w:r>
    </w:p>
    <w:p w:rsidR="000341A5" w:rsidRDefault="00C663F7" w:rsidP="00C516EC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работ по расширению функциональных возможностей </w:t>
      </w:r>
      <w:r w:rsidR="00C516EC">
        <w:rPr>
          <w:sz w:val="28"/>
          <w:szCs w:val="28"/>
        </w:rPr>
        <w:br/>
      </w:r>
      <w:r w:rsidR="00C516EC" w:rsidRPr="00C516EC">
        <w:rPr>
          <w:sz w:val="28"/>
          <w:szCs w:val="28"/>
        </w:rPr>
        <w:t>Портала Фонда 2.0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2518"/>
        <w:gridCol w:w="6662"/>
      </w:tblGrid>
      <w:tr w:rsidR="00CF6252" w:rsidTr="00BC4590">
        <w:tc>
          <w:tcPr>
            <w:tcW w:w="2518" w:type="dxa"/>
          </w:tcPr>
          <w:p w:rsidR="00CF6252" w:rsidRPr="00CF6252" w:rsidRDefault="00CF6252" w:rsidP="00BC4590">
            <w:pPr>
              <w:spacing w:after="200" w:line="276" w:lineRule="auto"/>
              <w:rPr>
                <w:sz w:val="30"/>
                <w:szCs w:val="30"/>
              </w:rPr>
            </w:pPr>
            <w:r w:rsidRPr="00BC4590">
              <w:rPr>
                <w:sz w:val="30"/>
                <w:szCs w:val="30"/>
              </w:rPr>
              <w:t xml:space="preserve">№ </w:t>
            </w:r>
            <w:proofErr w:type="gramStart"/>
            <w:r w:rsidRPr="00BC4590">
              <w:rPr>
                <w:sz w:val="30"/>
                <w:szCs w:val="30"/>
              </w:rPr>
              <w:t>п</w:t>
            </w:r>
            <w:proofErr w:type="gramEnd"/>
            <w:r w:rsidRPr="00BC4590">
              <w:rPr>
                <w:sz w:val="30"/>
                <w:szCs w:val="30"/>
              </w:rPr>
              <w:t>/п</w:t>
            </w:r>
            <w:r w:rsidR="00BC4590">
              <w:rPr>
                <w:sz w:val="30"/>
                <w:szCs w:val="30"/>
              </w:rPr>
              <w:t xml:space="preserve"> в задании на оказание услуг</w:t>
            </w:r>
          </w:p>
        </w:tc>
        <w:tc>
          <w:tcPr>
            <w:tcW w:w="6662" w:type="dxa"/>
          </w:tcPr>
          <w:p w:rsidR="00BC4590" w:rsidRDefault="00BC4590" w:rsidP="00BC4590">
            <w:pPr>
              <w:pStyle w:val="a3"/>
              <w:spacing w:after="120"/>
              <w:ind w:left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Сумма цифрами (сумма прописью), белорусских рублей</w:t>
            </w:r>
            <w:r w:rsidRPr="00774278">
              <w:rPr>
                <w:sz w:val="30"/>
                <w:szCs w:val="30"/>
              </w:rPr>
              <w:t xml:space="preserve"> (</w:t>
            </w:r>
            <w:r>
              <w:rPr>
                <w:sz w:val="30"/>
                <w:szCs w:val="30"/>
                <w:lang w:val="en-US"/>
              </w:rPr>
              <w:t>BYN</w:t>
            </w:r>
            <w:r w:rsidRPr="00774278">
              <w:rPr>
                <w:sz w:val="30"/>
                <w:szCs w:val="30"/>
              </w:rPr>
              <w:t>)</w:t>
            </w:r>
            <w:r>
              <w:rPr>
                <w:sz w:val="30"/>
                <w:szCs w:val="30"/>
              </w:rPr>
              <w:t xml:space="preserve">, в </w:t>
            </w:r>
            <w:proofErr w:type="spellStart"/>
            <w:r>
              <w:rPr>
                <w:sz w:val="30"/>
                <w:szCs w:val="30"/>
              </w:rPr>
              <w:t>т.ч</w:t>
            </w:r>
            <w:proofErr w:type="spellEnd"/>
            <w:r>
              <w:rPr>
                <w:sz w:val="30"/>
                <w:szCs w:val="30"/>
              </w:rPr>
              <w:t>. НДС</w:t>
            </w:r>
          </w:p>
          <w:p w:rsidR="00CF6252" w:rsidRDefault="00CF6252" w:rsidP="00C663F7">
            <w:pPr>
              <w:spacing w:after="200" w:line="276" w:lineRule="auto"/>
              <w:rPr>
                <w:sz w:val="30"/>
                <w:szCs w:val="30"/>
              </w:rPr>
            </w:pPr>
          </w:p>
        </w:tc>
      </w:tr>
      <w:tr w:rsidR="00CF6252" w:rsidTr="00BC4590">
        <w:tc>
          <w:tcPr>
            <w:tcW w:w="2518" w:type="dxa"/>
          </w:tcPr>
          <w:p w:rsidR="00CF6252" w:rsidRPr="00BC4590" w:rsidRDefault="00CF6252" w:rsidP="00C663F7">
            <w:pPr>
              <w:spacing w:after="200" w:line="276" w:lineRule="auto"/>
              <w:rPr>
                <w:sz w:val="30"/>
                <w:szCs w:val="30"/>
              </w:rPr>
            </w:pPr>
            <w:r w:rsidRPr="00BC4590">
              <w:rPr>
                <w:sz w:val="28"/>
                <w:szCs w:val="28"/>
              </w:rPr>
              <w:t>6.1.</w:t>
            </w:r>
          </w:p>
        </w:tc>
        <w:tc>
          <w:tcPr>
            <w:tcW w:w="6662" w:type="dxa"/>
          </w:tcPr>
          <w:p w:rsidR="00CF6252" w:rsidRDefault="00CF6252" w:rsidP="00C663F7">
            <w:pPr>
              <w:spacing w:after="200" w:line="276" w:lineRule="auto"/>
              <w:rPr>
                <w:sz w:val="30"/>
                <w:szCs w:val="30"/>
              </w:rPr>
            </w:pPr>
          </w:p>
        </w:tc>
      </w:tr>
      <w:tr w:rsidR="00CF6252" w:rsidTr="00BC4590">
        <w:tc>
          <w:tcPr>
            <w:tcW w:w="2518" w:type="dxa"/>
          </w:tcPr>
          <w:p w:rsidR="00CF6252" w:rsidRPr="00BC4590" w:rsidRDefault="00CF6252" w:rsidP="00C663F7">
            <w:pPr>
              <w:spacing w:after="200" w:line="276" w:lineRule="auto"/>
              <w:rPr>
                <w:sz w:val="28"/>
                <w:szCs w:val="28"/>
              </w:rPr>
            </w:pPr>
            <w:r w:rsidRPr="00BC4590">
              <w:rPr>
                <w:sz w:val="28"/>
                <w:szCs w:val="28"/>
              </w:rPr>
              <w:t>6.2.</w:t>
            </w:r>
          </w:p>
        </w:tc>
        <w:tc>
          <w:tcPr>
            <w:tcW w:w="6662" w:type="dxa"/>
          </w:tcPr>
          <w:p w:rsidR="00CF6252" w:rsidRDefault="00CF6252" w:rsidP="00C663F7">
            <w:pPr>
              <w:spacing w:after="200" w:line="276" w:lineRule="auto"/>
              <w:rPr>
                <w:sz w:val="30"/>
                <w:szCs w:val="30"/>
              </w:rPr>
            </w:pPr>
          </w:p>
        </w:tc>
      </w:tr>
      <w:tr w:rsidR="00CF6252" w:rsidTr="00BC4590">
        <w:tc>
          <w:tcPr>
            <w:tcW w:w="2518" w:type="dxa"/>
          </w:tcPr>
          <w:p w:rsidR="00CF6252" w:rsidRPr="00BC4590" w:rsidRDefault="00CF6252" w:rsidP="00C663F7">
            <w:pPr>
              <w:spacing w:after="200" w:line="276" w:lineRule="auto"/>
              <w:rPr>
                <w:sz w:val="28"/>
                <w:szCs w:val="28"/>
              </w:rPr>
            </w:pPr>
            <w:r w:rsidRPr="00BC4590">
              <w:rPr>
                <w:sz w:val="28"/>
                <w:szCs w:val="28"/>
              </w:rPr>
              <w:t>6.3.</w:t>
            </w:r>
          </w:p>
        </w:tc>
        <w:tc>
          <w:tcPr>
            <w:tcW w:w="6662" w:type="dxa"/>
          </w:tcPr>
          <w:p w:rsidR="00CF6252" w:rsidRDefault="00CF6252" w:rsidP="00C663F7">
            <w:pPr>
              <w:spacing w:after="200" w:line="276" w:lineRule="auto"/>
              <w:rPr>
                <w:sz w:val="30"/>
                <w:szCs w:val="30"/>
              </w:rPr>
            </w:pPr>
          </w:p>
        </w:tc>
      </w:tr>
      <w:tr w:rsidR="00CF6252" w:rsidTr="00BC4590">
        <w:tc>
          <w:tcPr>
            <w:tcW w:w="2518" w:type="dxa"/>
          </w:tcPr>
          <w:p w:rsidR="00CF6252" w:rsidRPr="00BC4590" w:rsidRDefault="00CF6252" w:rsidP="00C663F7">
            <w:pPr>
              <w:spacing w:after="200" w:line="276" w:lineRule="auto"/>
              <w:rPr>
                <w:sz w:val="28"/>
                <w:szCs w:val="28"/>
              </w:rPr>
            </w:pPr>
            <w:r w:rsidRPr="00BC4590">
              <w:rPr>
                <w:sz w:val="28"/>
                <w:szCs w:val="28"/>
              </w:rPr>
              <w:t>6.4.</w:t>
            </w:r>
          </w:p>
        </w:tc>
        <w:tc>
          <w:tcPr>
            <w:tcW w:w="6662" w:type="dxa"/>
          </w:tcPr>
          <w:p w:rsidR="00CF6252" w:rsidRDefault="00CF6252" w:rsidP="00C663F7">
            <w:pPr>
              <w:spacing w:after="200" w:line="276" w:lineRule="auto"/>
              <w:rPr>
                <w:sz w:val="30"/>
                <w:szCs w:val="30"/>
              </w:rPr>
            </w:pPr>
          </w:p>
        </w:tc>
      </w:tr>
      <w:tr w:rsidR="00CF6252" w:rsidTr="00BC4590">
        <w:tc>
          <w:tcPr>
            <w:tcW w:w="2518" w:type="dxa"/>
          </w:tcPr>
          <w:p w:rsidR="00CF6252" w:rsidRPr="00BC4590" w:rsidRDefault="00CF6252" w:rsidP="00CF6252">
            <w:pPr>
              <w:spacing w:after="200" w:line="276" w:lineRule="auto"/>
              <w:rPr>
                <w:sz w:val="28"/>
                <w:szCs w:val="28"/>
              </w:rPr>
            </w:pPr>
            <w:r w:rsidRPr="00BC4590">
              <w:rPr>
                <w:sz w:val="28"/>
                <w:szCs w:val="28"/>
              </w:rPr>
              <w:t>6.5.</w:t>
            </w:r>
          </w:p>
        </w:tc>
        <w:tc>
          <w:tcPr>
            <w:tcW w:w="6662" w:type="dxa"/>
          </w:tcPr>
          <w:p w:rsidR="00CF6252" w:rsidRDefault="00CF6252" w:rsidP="00C663F7">
            <w:pPr>
              <w:spacing w:after="200" w:line="276" w:lineRule="auto"/>
              <w:rPr>
                <w:sz w:val="30"/>
                <w:szCs w:val="30"/>
              </w:rPr>
            </w:pPr>
          </w:p>
        </w:tc>
      </w:tr>
      <w:tr w:rsidR="00CF6252" w:rsidTr="00BC4590">
        <w:tc>
          <w:tcPr>
            <w:tcW w:w="2518" w:type="dxa"/>
          </w:tcPr>
          <w:p w:rsidR="00CF6252" w:rsidRPr="00BC4590" w:rsidRDefault="00CF6252" w:rsidP="00C663F7">
            <w:pPr>
              <w:spacing w:after="200" w:line="276" w:lineRule="auto"/>
              <w:rPr>
                <w:sz w:val="28"/>
                <w:szCs w:val="28"/>
              </w:rPr>
            </w:pPr>
            <w:r w:rsidRPr="00BC4590">
              <w:rPr>
                <w:sz w:val="28"/>
                <w:szCs w:val="28"/>
              </w:rPr>
              <w:t>6.6.</w:t>
            </w:r>
          </w:p>
        </w:tc>
        <w:tc>
          <w:tcPr>
            <w:tcW w:w="6662" w:type="dxa"/>
          </w:tcPr>
          <w:p w:rsidR="00CF6252" w:rsidRDefault="00CF6252" w:rsidP="00C663F7">
            <w:pPr>
              <w:spacing w:after="200" w:line="276" w:lineRule="auto"/>
              <w:rPr>
                <w:sz w:val="30"/>
                <w:szCs w:val="30"/>
              </w:rPr>
            </w:pPr>
          </w:p>
        </w:tc>
      </w:tr>
      <w:tr w:rsidR="00CF6252" w:rsidTr="00BC4590">
        <w:tc>
          <w:tcPr>
            <w:tcW w:w="2518" w:type="dxa"/>
          </w:tcPr>
          <w:p w:rsidR="00CF6252" w:rsidRPr="00BC4590" w:rsidRDefault="00CF6252" w:rsidP="00C663F7">
            <w:pPr>
              <w:spacing w:after="200" w:line="276" w:lineRule="auto"/>
              <w:rPr>
                <w:sz w:val="28"/>
                <w:szCs w:val="28"/>
              </w:rPr>
            </w:pPr>
            <w:r w:rsidRPr="00BC4590">
              <w:rPr>
                <w:sz w:val="28"/>
                <w:szCs w:val="28"/>
              </w:rPr>
              <w:t>6.7.</w:t>
            </w:r>
          </w:p>
        </w:tc>
        <w:tc>
          <w:tcPr>
            <w:tcW w:w="6662" w:type="dxa"/>
          </w:tcPr>
          <w:p w:rsidR="00CF6252" w:rsidRDefault="00CF6252" w:rsidP="00C663F7">
            <w:pPr>
              <w:spacing w:after="200" w:line="276" w:lineRule="auto"/>
              <w:rPr>
                <w:sz w:val="30"/>
                <w:szCs w:val="30"/>
              </w:rPr>
            </w:pPr>
          </w:p>
        </w:tc>
      </w:tr>
      <w:tr w:rsidR="00CF6252" w:rsidTr="00BC4590">
        <w:tc>
          <w:tcPr>
            <w:tcW w:w="2518" w:type="dxa"/>
          </w:tcPr>
          <w:p w:rsidR="00CF6252" w:rsidRPr="00BC4590" w:rsidRDefault="00CF6252" w:rsidP="00C663F7">
            <w:pPr>
              <w:spacing w:after="200" w:line="276" w:lineRule="auto"/>
              <w:rPr>
                <w:sz w:val="28"/>
                <w:szCs w:val="28"/>
              </w:rPr>
            </w:pPr>
            <w:r w:rsidRPr="00BC4590">
              <w:rPr>
                <w:sz w:val="28"/>
                <w:szCs w:val="28"/>
              </w:rPr>
              <w:t>6.8.</w:t>
            </w:r>
          </w:p>
        </w:tc>
        <w:tc>
          <w:tcPr>
            <w:tcW w:w="6662" w:type="dxa"/>
          </w:tcPr>
          <w:p w:rsidR="00CF6252" w:rsidRDefault="00CF6252" w:rsidP="00C663F7">
            <w:pPr>
              <w:spacing w:after="200" w:line="276" w:lineRule="auto"/>
              <w:rPr>
                <w:sz w:val="30"/>
                <w:szCs w:val="30"/>
              </w:rPr>
            </w:pPr>
          </w:p>
        </w:tc>
      </w:tr>
      <w:tr w:rsidR="00CF6252" w:rsidTr="00BC4590">
        <w:tc>
          <w:tcPr>
            <w:tcW w:w="2518" w:type="dxa"/>
          </w:tcPr>
          <w:p w:rsidR="00CF6252" w:rsidRPr="00BC4590" w:rsidRDefault="00CF6252" w:rsidP="00C663F7">
            <w:pPr>
              <w:spacing w:after="200" w:line="276" w:lineRule="auto"/>
              <w:rPr>
                <w:sz w:val="28"/>
                <w:szCs w:val="28"/>
              </w:rPr>
            </w:pPr>
            <w:r w:rsidRPr="00BC4590">
              <w:rPr>
                <w:sz w:val="28"/>
                <w:szCs w:val="28"/>
              </w:rPr>
              <w:t>6.9.</w:t>
            </w:r>
          </w:p>
        </w:tc>
        <w:tc>
          <w:tcPr>
            <w:tcW w:w="6662" w:type="dxa"/>
          </w:tcPr>
          <w:p w:rsidR="00CF6252" w:rsidRDefault="00CF6252" w:rsidP="00C663F7">
            <w:pPr>
              <w:spacing w:after="200" w:line="276" w:lineRule="auto"/>
              <w:rPr>
                <w:sz w:val="30"/>
                <w:szCs w:val="30"/>
              </w:rPr>
            </w:pPr>
          </w:p>
        </w:tc>
      </w:tr>
      <w:tr w:rsidR="0081259E" w:rsidTr="00BC4590">
        <w:tc>
          <w:tcPr>
            <w:tcW w:w="2518" w:type="dxa"/>
          </w:tcPr>
          <w:p w:rsidR="0081259E" w:rsidRPr="00BC4590" w:rsidRDefault="0081259E" w:rsidP="00C663F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</w:t>
            </w:r>
          </w:p>
        </w:tc>
        <w:tc>
          <w:tcPr>
            <w:tcW w:w="6662" w:type="dxa"/>
          </w:tcPr>
          <w:p w:rsidR="0081259E" w:rsidRDefault="0081259E" w:rsidP="00C663F7">
            <w:pPr>
              <w:spacing w:after="200" w:line="276" w:lineRule="auto"/>
              <w:rPr>
                <w:sz w:val="30"/>
                <w:szCs w:val="30"/>
              </w:rPr>
            </w:pPr>
          </w:p>
        </w:tc>
      </w:tr>
    </w:tbl>
    <w:p w:rsidR="00F7311F" w:rsidRDefault="00F7311F" w:rsidP="00C663F7">
      <w:pPr>
        <w:spacing w:after="200" w:line="276" w:lineRule="auto"/>
        <w:rPr>
          <w:sz w:val="30"/>
          <w:szCs w:val="30"/>
        </w:rPr>
      </w:pPr>
    </w:p>
    <w:p w:rsidR="00C663F7" w:rsidRDefault="00F7311F" w:rsidP="00C663F7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0341A5" w:rsidRDefault="000341A5" w:rsidP="00F04F53">
      <w:pPr>
        <w:pStyle w:val="a3"/>
        <w:spacing w:after="120"/>
        <w:jc w:val="right"/>
        <w:rPr>
          <w:sz w:val="30"/>
          <w:szCs w:val="30"/>
        </w:rPr>
      </w:pPr>
      <w:r>
        <w:rPr>
          <w:sz w:val="30"/>
          <w:szCs w:val="30"/>
        </w:rPr>
        <w:t>Приложение 2</w:t>
      </w:r>
    </w:p>
    <w:p w:rsidR="007D25E3" w:rsidRPr="006D5269" w:rsidRDefault="007D25E3" w:rsidP="007D25E3">
      <w:pPr>
        <w:widowControl w:val="0"/>
        <w:autoSpaceDE w:val="0"/>
        <w:autoSpaceDN w:val="0"/>
        <w:jc w:val="center"/>
        <w:rPr>
          <w:b/>
          <w:color w:val="000000"/>
          <w:spacing w:val="10"/>
          <w:sz w:val="28"/>
          <w:szCs w:val="28"/>
        </w:rPr>
      </w:pPr>
      <w:r w:rsidRPr="006D5269">
        <w:rPr>
          <w:b/>
          <w:color w:val="000000"/>
          <w:spacing w:val="10"/>
          <w:sz w:val="28"/>
          <w:szCs w:val="28"/>
        </w:rPr>
        <w:t>ЗАДАНИЕ НА ОКАЗАНИЕ УСЛУГ</w:t>
      </w:r>
    </w:p>
    <w:p w:rsidR="007D25E3" w:rsidRPr="006D5269" w:rsidRDefault="007D25E3" w:rsidP="007D25E3">
      <w:pPr>
        <w:widowControl w:val="0"/>
        <w:autoSpaceDE w:val="0"/>
        <w:autoSpaceDN w:val="0"/>
        <w:jc w:val="both"/>
        <w:rPr>
          <w:bCs/>
          <w:color w:val="000000"/>
          <w:sz w:val="28"/>
          <w:szCs w:val="28"/>
        </w:rPr>
      </w:pPr>
    </w:p>
    <w:p w:rsidR="007D25E3" w:rsidRPr="006D5269" w:rsidRDefault="007D25E3" w:rsidP="007D25E3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6D5269">
        <w:rPr>
          <w:bCs/>
          <w:color w:val="000000"/>
          <w:sz w:val="28"/>
          <w:szCs w:val="28"/>
        </w:rPr>
        <w:t>ОСНОВАНИЕ ДЛЯ ОКАЗАНИЯ УСЛУГ</w:t>
      </w:r>
    </w:p>
    <w:p w:rsidR="007D25E3" w:rsidRDefault="007D25E3" w:rsidP="007D25E3">
      <w:pPr>
        <w:widowControl w:val="0"/>
        <w:autoSpaceDE w:val="0"/>
        <w:autoSpaceDN w:val="0"/>
        <w:ind w:firstLine="680"/>
        <w:jc w:val="both"/>
        <w:rPr>
          <w:sz w:val="28"/>
          <w:szCs w:val="28"/>
        </w:rPr>
      </w:pPr>
      <w:r w:rsidRPr="006D5269">
        <w:rPr>
          <w:sz w:val="28"/>
          <w:szCs w:val="28"/>
        </w:rPr>
        <w:t>Оказание услуг по Договору  в рамках данного задания направлено на организацию и обеспечение сопровождения</w:t>
      </w:r>
      <w:r>
        <w:rPr>
          <w:sz w:val="28"/>
          <w:szCs w:val="28"/>
        </w:rPr>
        <w:t>,</w:t>
      </w:r>
      <w:r w:rsidRPr="006D5269">
        <w:rPr>
          <w:sz w:val="28"/>
          <w:szCs w:val="28"/>
        </w:rPr>
        <w:t xml:space="preserve"> технической поддержки </w:t>
      </w:r>
      <w:r>
        <w:rPr>
          <w:sz w:val="28"/>
          <w:szCs w:val="28"/>
        </w:rPr>
        <w:t xml:space="preserve">и расширения функциональных возможностей </w:t>
      </w:r>
      <w:r w:rsidRPr="006D5269">
        <w:rPr>
          <w:sz w:val="28"/>
          <w:szCs w:val="28"/>
        </w:rPr>
        <w:t>корпоративного портала Фонда социальной защиты населения Министерства труда и социальной защиты Республики Беларусь (далее – Портал Фонда</w:t>
      </w:r>
      <w:r>
        <w:rPr>
          <w:sz w:val="28"/>
          <w:szCs w:val="28"/>
        </w:rPr>
        <w:t xml:space="preserve"> 2.0 либо портал</w:t>
      </w:r>
      <w:r w:rsidRPr="006D5269">
        <w:rPr>
          <w:sz w:val="28"/>
          <w:szCs w:val="28"/>
        </w:rPr>
        <w:t>).</w:t>
      </w:r>
    </w:p>
    <w:p w:rsidR="007D25E3" w:rsidRPr="006D5269" w:rsidRDefault="007D25E3" w:rsidP="007D25E3">
      <w:pPr>
        <w:widowControl w:val="0"/>
        <w:autoSpaceDE w:val="0"/>
        <w:autoSpaceDN w:val="0"/>
        <w:ind w:firstLine="680"/>
        <w:jc w:val="both"/>
        <w:rPr>
          <w:sz w:val="28"/>
          <w:szCs w:val="28"/>
        </w:rPr>
      </w:pPr>
    </w:p>
    <w:p w:rsidR="007D25E3" w:rsidRPr="006D5269" w:rsidRDefault="007D25E3" w:rsidP="007D25E3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6D5269">
        <w:rPr>
          <w:bCs/>
          <w:color w:val="000000"/>
          <w:sz w:val="28"/>
          <w:szCs w:val="28"/>
        </w:rPr>
        <w:t>СРОКИ ВЫПОЛНЕНИЯ</w:t>
      </w:r>
    </w:p>
    <w:p w:rsidR="007D25E3" w:rsidRPr="007D25E3" w:rsidRDefault="007D25E3" w:rsidP="007D25E3">
      <w:pPr>
        <w:widowControl w:val="0"/>
        <w:autoSpaceDE w:val="0"/>
        <w:autoSpaceDN w:val="0"/>
        <w:ind w:firstLine="709"/>
        <w:jc w:val="both"/>
        <w:rPr>
          <w:color w:val="FFFFFF"/>
          <w:sz w:val="28"/>
          <w:szCs w:val="28"/>
        </w:rPr>
      </w:pPr>
      <w:r w:rsidRPr="00EE44A0">
        <w:rPr>
          <w:color w:val="000000"/>
          <w:sz w:val="28"/>
          <w:szCs w:val="28"/>
        </w:rPr>
        <w:t>Начало оказания услуг –</w:t>
      </w:r>
      <w:r>
        <w:rPr>
          <w:color w:val="000000"/>
          <w:sz w:val="28"/>
          <w:szCs w:val="28"/>
        </w:rPr>
        <w:t xml:space="preserve">  </w:t>
      </w:r>
      <w:r w:rsidRPr="007D25E3">
        <w:rPr>
          <w:color w:val="FFFFFF"/>
          <w:sz w:val="28"/>
          <w:szCs w:val="28"/>
        </w:rPr>
        <w:t xml:space="preserve">1 октября </w:t>
      </w:r>
      <w:smartTag w:uri="urn:schemas-microsoft-com:office:smarttags" w:element="metricconverter">
        <w:smartTagPr>
          <w:attr w:name="ProductID" w:val="2019 г"/>
        </w:smartTagPr>
        <w:r w:rsidRPr="007D25E3">
          <w:rPr>
            <w:color w:val="FFFFFF"/>
            <w:sz w:val="28"/>
            <w:szCs w:val="28"/>
          </w:rPr>
          <w:t>2019 г</w:t>
        </w:r>
      </w:smartTag>
      <w:r w:rsidRPr="007D25E3">
        <w:rPr>
          <w:color w:val="FFFFFF"/>
          <w:sz w:val="28"/>
          <w:szCs w:val="28"/>
        </w:rPr>
        <w:t>.</w:t>
      </w:r>
    </w:p>
    <w:p w:rsidR="007D25E3" w:rsidRDefault="007D25E3" w:rsidP="007D25E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EE44A0">
        <w:rPr>
          <w:color w:val="000000"/>
          <w:sz w:val="28"/>
          <w:szCs w:val="28"/>
        </w:rPr>
        <w:t xml:space="preserve">Окончание оказания услуг – </w:t>
      </w:r>
      <w:r w:rsidRPr="007D25E3">
        <w:rPr>
          <w:color w:val="FFFFFF"/>
          <w:sz w:val="28"/>
          <w:szCs w:val="28"/>
        </w:rPr>
        <w:t xml:space="preserve">31 декабря </w:t>
      </w:r>
      <w:smartTag w:uri="urn:schemas-microsoft-com:office:smarttags" w:element="metricconverter">
        <w:smartTagPr>
          <w:attr w:name="ProductID" w:val="2019 г"/>
        </w:smartTagPr>
        <w:r w:rsidRPr="007D25E3">
          <w:rPr>
            <w:color w:val="FFFFFF"/>
            <w:sz w:val="28"/>
            <w:szCs w:val="28"/>
          </w:rPr>
          <w:t>2019 г</w:t>
        </w:r>
      </w:smartTag>
      <w:r w:rsidRPr="007D25E3">
        <w:rPr>
          <w:color w:val="FFFFFF"/>
          <w:sz w:val="28"/>
          <w:szCs w:val="28"/>
        </w:rPr>
        <w:t>.</w:t>
      </w:r>
    </w:p>
    <w:p w:rsidR="007D25E3" w:rsidRPr="006D5269" w:rsidRDefault="007D25E3" w:rsidP="007D25E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7D25E3" w:rsidRPr="006D5269" w:rsidRDefault="007D25E3" w:rsidP="007D25E3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6D5269">
        <w:rPr>
          <w:bCs/>
          <w:color w:val="000000"/>
          <w:sz w:val="28"/>
          <w:szCs w:val="28"/>
        </w:rPr>
        <w:t xml:space="preserve">ИСТОЧНИК ФИНАНСИРОВАНИЯ </w:t>
      </w:r>
    </w:p>
    <w:p w:rsidR="007D25E3" w:rsidRPr="006D5269" w:rsidRDefault="007D25E3" w:rsidP="007D25E3">
      <w:pPr>
        <w:widowControl w:val="0"/>
        <w:tabs>
          <w:tab w:val="left" w:pos="284"/>
        </w:tabs>
        <w:autoSpaceDE w:val="0"/>
        <w:autoSpaceDN w:val="0"/>
        <w:ind w:firstLine="680"/>
        <w:jc w:val="both"/>
        <w:rPr>
          <w:bCs/>
          <w:color w:val="000000"/>
          <w:sz w:val="28"/>
          <w:szCs w:val="28"/>
        </w:rPr>
      </w:pPr>
      <w:r w:rsidRPr="006D5269">
        <w:rPr>
          <w:bCs/>
          <w:color w:val="000000"/>
          <w:sz w:val="28"/>
          <w:szCs w:val="28"/>
        </w:rPr>
        <w:t>Финансирование осуществляется за счет средств республиканского бюджета.</w:t>
      </w:r>
    </w:p>
    <w:p w:rsidR="007D25E3" w:rsidRPr="006D5269" w:rsidRDefault="007D25E3" w:rsidP="007D25E3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6D5269">
        <w:rPr>
          <w:bCs/>
          <w:color w:val="000000"/>
          <w:sz w:val="28"/>
          <w:szCs w:val="28"/>
        </w:rPr>
        <w:t>ОБЩИЕ СВЕДЕНИЯ</w:t>
      </w:r>
    </w:p>
    <w:p w:rsidR="007D25E3" w:rsidRPr="001E2B89" w:rsidRDefault="007D25E3" w:rsidP="007D25E3">
      <w:pPr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E2B89">
        <w:rPr>
          <w:b/>
          <w:bCs/>
          <w:color w:val="000000"/>
          <w:sz w:val="28"/>
          <w:szCs w:val="28"/>
        </w:rPr>
        <w:t>Цель и назначение</w:t>
      </w:r>
    </w:p>
    <w:p w:rsidR="007D25E3" w:rsidRPr="006D5269" w:rsidRDefault="007D25E3" w:rsidP="007D25E3">
      <w:pPr>
        <w:tabs>
          <w:tab w:val="num" w:pos="928"/>
          <w:tab w:val="left" w:pos="1134"/>
        </w:tabs>
        <w:autoSpaceDE w:val="0"/>
        <w:autoSpaceDN w:val="0"/>
        <w:ind w:firstLine="930"/>
        <w:jc w:val="both"/>
        <w:rPr>
          <w:color w:val="000000"/>
          <w:sz w:val="28"/>
          <w:szCs w:val="28"/>
        </w:rPr>
      </w:pPr>
      <w:r w:rsidRPr="006D5269">
        <w:rPr>
          <w:bCs/>
          <w:color w:val="000000"/>
          <w:sz w:val="28"/>
          <w:szCs w:val="28"/>
        </w:rPr>
        <w:t xml:space="preserve">Цель оказания услуг – обеспечение устойчивого функционирования </w:t>
      </w:r>
      <w:r w:rsidRPr="006D5269">
        <w:rPr>
          <w:color w:val="000000"/>
          <w:sz w:val="28"/>
          <w:szCs w:val="28"/>
        </w:rPr>
        <w:t>Портала Фонда</w:t>
      </w:r>
      <w:r>
        <w:rPr>
          <w:color w:val="000000"/>
          <w:sz w:val="28"/>
          <w:szCs w:val="28"/>
        </w:rPr>
        <w:t xml:space="preserve"> 2.0</w:t>
      </w:r>
      <w:r w:rsidRPr="006D5269">
        <w:rPr>
          <w:bCs/>
          <w:color w:val="000000"/>
          <w:sz w:val="28"/>
          <w:szCs w:val="28"/>
        </w:rPr>
        <w:t xml:space="preserve">, адаптация </w:t>
      </w:r>
      <w:r w:rsidRPr="006D5269">
        <w:rPr>
          <w:color w:val="000000"/>
          <w:sz w:val="28"/>
          <w:szCs w:val="28"/>
        </w:rPr>
        <w:t>портала</w:t>
      </w:r>
      <w:r w:rsidRPr="006D5269">
        <w:rPr>
          <w:bCs/>
          <w:color w:val="000000"/>
          <w:sz w:val="28"/>
          <w:szCs w:val="28"/>
        </w:rPr>
        <w:t xml:space="preserve"> к изменениям в законодательстве, к изменению технических и технологических условий функционирования, к расширению участников информационного взаимодействия</w:t>
      </w:r>
      <w:r>
        <w:rPr>
          <w:bCs/>
          <w:color w:val="000000"/>
          <w:sz w:val="28"/>
          <w:szCs w:val="28"/>
        </w:rPr>
        <w:t xml:space="preserve">, расширение </w:t>
      </w:r>
      <w:r>
        <w:rPr>
          <w:sz w:val="28"/>
          <w:szCs w:val="28"/>
        </w:rPr>
        <w:t>функциональных возможностей портала</w:t>
      </w:r>
      <w:r w:rsidRPr="006D5269">
        <w:rPr>
          <w:bCs/>
          <w:color w:val="000000"/>
          <w:sz w:val="28"/>
          <w:szCs w:val="28"/>
        </w:rPr>
        <w:t>.</w:t>
      </w:r>
    </w:p>
    <w:p w:rsidR="007D25E3" w:rsidRPr="006D5269" w:rsidRDefault="007D25E3" w:rsidP="007D25E3">
      <w:pPr>
        <w:widowControl w:val="0"/>
        <w:tabs>
          <w:tab w:val="left" w:pos="284"/>
        </w:tabs>
        <w:autoSpaceDE w:val="0"/>
        <w:autoSpaceDN w:val="0"/>
        <w:ind w:left="709"/>
        <w:jc w:val="both"/>
        <w:rPr>
          <w:color w:val="000000"/>
          <w:sz w:val="28"/>
          <w:szCs w:val="28"/>
        </w:rPr>
      </w:pPr>
    </w:p>
    <w:p w:rsidR="007D25E3" w:rsidRPr="006D5269" w:rsidRDefault="007D25E3" w:rsidP="007D25E3">
      <w:pPr>
        <w:tabs>
          <w:tab w:val="left" w:pos="1134"/>
        </w:tabs>
        <w:autoSpaceDE w:val="0"/>
        <w:autoSpaceDN w:val="0"/>
        <w:ind w:firstLine="930"/>
        <w:jc w:val="both"/>
        <w:rPr>
          <w:color w:val="000000"/>
          <w:sz w:val="28"/>
          <w:szCs w:val="28"/>
        </w:rPr>
      </w:pPr>
      <w:r w:rsidRPr="006D5269">
        <w:rPr>
          <w:color w:val="000000"/>
          <w:sz w:val="28"/>
          <w:szCs w:val="28"/>
        </w:rPr>
        <w:t>Оказываемые по Договору услуги включают:</w:t>
      </w:r>
    </w:p>
    <w:p w:rsidR="007D25E3" w:rsidRPr="006D5269" w:rsidRDefault="007D25E3" w:rsidP="007D25E3">
      <w:pPr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6D5269">
        <w:rPr>
          <w:color w:val="000000"/>
          <w:sz w:val="28"/>
          <w:szCs w:val="28"/>
        </w:rPr>
        <w:t>полное, профилактическое, корректирующее</w:t>
      </w:r>
      <w:r>
        <w:rPr>
          <w:color w:val="000000"/>
          <w:sz w:val="28"/>
          <w:szCs w:val="28"/>
        </w:rPr>
        <w:t xml:space="preserve"> (за исключением работ по </w:t>
      </w:r>
      <w:r w:rsidRPr="00385659">
        <w:rPr>
          <w:color w:val="000000"/>
          <w:sz w:val="28"/>
          <w:szCs w:val="28"/>
        </w:rPr>
        <w:t>устранени</w:t>
      </w:r>
      <w:r>
        <w:rPr>
          <w:color w:val="000000"/>
          <w:sz w:val="28"/>
          <w:szCs w:val="28"/>
        </w:rPr>
        <w:t>ю</w:t>
      </w:r>
      <w:r w:rsidRPr="00385659">
        <w:rPr>
          <w:color w:val="000000"/>
          <w:sz w:val="28"/>
          <w:szCs w:val="28"/>
        </w:rPr>
        <w:t xml:space="preserve"> выявленных ошибок и неточностей в работе программного обеспечения</w:t>
      </w:r>
      <w:r>
        <w:rPr>
          <w:color w:val="000000"/>
          <w:sz w:val="28"/>
          <w:szCs w:val="28"/>
        </w:rPr>
        <w:t>, подлежащих выполнению в рамках гарантийных обязательств разработчика Портала Фонда 2.0)</w:t>
      </w:r>
      <w:r w:rsidRPr="006D5269">
        <w:rPr>
          <w:color w:val="000000"/>
          <w:sz w:val="28"/>
          <w:szCs w:val="28"/>
        </w:rPr>
        <w:t xml:space="preserve"> и адаптивное сопровождение (в определении СТБ ИСО/МЭК 14764-2003) программного обеспечения, проектной и эксплуатационной документации Портала Фонда</w:t>
      </w:r>
      <w:r>
        <w:rPr>
          <w:color w:val="000000"/>
          <w:sz w:val="28"/>
          <w:szCs w:val="28"/>
        </w:rPr>
        <w:t xml:space="preserve"> 2.0</w:t>
      </w:r>
      <w:r w:rsidRPr="006D5269">
        <w:rPr>
          <w:color w:val="000000"/>
          <w:sz w:val="28"/>
          <w:szCs w:val="28"/>
        </w:rPr>
        <w:t>;</w:t>
      </w:r>
    </w:p>
    <w:p w:rsidR="007D25E3" w:rsidRPr="006D5269" w:rsidRDefault="007D25E3" w:rsidP="007D25E3">
      <w:pPr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6D5269">
        <w:rPr>
          <w:color w:val="000000"/>
          <w:sz w:val="28"/>
          <w:szCs w:val="28"/>
        </w:rPr>
        <w:t xml:space="preserve">оказание технической </w:t>
      </w:r>
      <w:r>
        <w:rPr>
          <w:color w:val="000000"/>
          <w:sz w:val="28"/>
          <w:szCs w:val="28"/>
        </w:rPr>
        <w:t>поддержки</w:t>
      </w:r>
      <w:r w:rsidRPr="006D5269">
        <w:rPr>
          <w:color w:val="000000"/>
          <w:sz w:val="28"/>
          <w:szCs w:val="28"/>
        </w:rPr>
        <w:t xml:space="preserve"> (консультаций) по </w:t>
      </w:r>
      <w:r>
        <w:rPr>
          <w:color w:val="000000"/>
          <w:sz w:val="28"/>
          <w:szCs w:val="28"/>
        </w:rPr>
        <w:t xml:space="preserve">настройке и </w:t>
      </w:r>
      <w:r w:rsidRPr="006D5269">
        <w:rPr>
          <w:color w:val="000000"/>
          <w:sz w:val="28"/>
          <w:szCs w:val="28"/>
        </w:rPr>
        <w:t>эксплуатации (освоению функциональных возможностей) Портала Фонда</w:t>
      </w:r>
      <w:r>
        <w:rPr>
          <w:color w:val="000000"/>
          <w:sz w:val="28"/>
          <w:szCs w:val="28"/>
        </w:rPr>
        <w:t xml:space="preserve"> 2.0, предоставлению электронных документов (отчетов, ДПУ и др.) в автоматизированные системы Фонда посредством Портала Фонда 2.0 (далее – смежные АИС Фонда)</w:t>
      </w:r>
      <w:r w:rsidRPr="006D5269">
        <w:rPr>
          <w:color w:val="000000"/>
          <w:sz w:val="28"/>
          <w:szCs w:val="28"/>
        </w:rPr>
        <w:t>;</w:t>
      </w:r>
    </w:p>
    <w:p w:rsidR="007D25E3" w:rsidRPr="006D5269" w:rsidRDefault="007D25E3" w:rsidP="007D25E3">
      <w:pPr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6D5269">
        <w:rPr>
          <w:color w:val="000000"/>
          <w:sz w:val="28"/>
          <w:szCs w:val="28"/>
        </w:rPr>
        <w:t xml:space="preserve">поддержание работоспособности Портала Фонда </w:t>
      </w:r>
      <w:r>
        <w:rPr>
          <w:color w:val="000000"/>
          <w:sz w:val="28"/>
          <w:szCs w:val="28"/>
        </w:rPr>
        <w:t xml:space="preserve">2.0 </w:t>
      </w:r>
      <w:r w:rsidRPr="006D5269">
        <w:rPr>
          <w:color w:val="000000"/>
          <w:sz w:val="28"/>
          <w:szCs w:val="28"/>
        </w:rPr>
        <w:t>(соответствия показателям назначения);</w:t>
      </w:r>
    </w:p>
    <w:p w:rsidR="007D25E3" w:rsidRPr="006D5269" w:rsidRDefault="007D25E3" w:rsidP="007D25E3">
      <w:pPr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D5269">
        <w:rPr>
          <w:sz w:val="28"/>
          <w:szCs w:val="28"/>
        </w:rPr>
        <w:t xml:space="preserve">восстановление базы данных и работоспособности портала после сбоев и аварийных ситуаций, а также при возникновении нестандартных ситуаций; </w:t>
      </w:r>
    </w:p>
    <w:p w:rsidR="007D25E3" w:rsidRPr="008B075C" w:rsidRDefault="007D25E3" w:rsidP="007D25E3">
      <w:pPr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D5269">
        <w:rPr>
          <w:sz w:val="28"/>
          <w:szCs w:val="28"/>
        </w:rPr>
        <w:t xml:space="preserve">поддержание в актуальном состоянии </w:t>
      </w:r>
      <w:r w:rsidRPr="008B075C">
        <w:rPr>
          <w:sz w:val="28"/>
          <w:szCs w:val="28"/>
        </w:rPr>
        <w:t xml:space="preserve">внешних справочников Портала Фонда 2.0  </w:t>
      </w:r>
      <w:r>
        <w:rPr>
          <w:sz w:val="28"/>
          <w:szCs w:val="28"/>
        </w:rPr>
        <w:t>и служебных справочников (списков), не доступных для редактирования в кабинете администратора</w:t>
      </w:r>
      <w:r w:rsidRPr="008B075C">
        <w:rPr>
          <w:sz w:val="28"/>
          <w:szCs w:val="28"/>
        </w:rPr>
        <w:t>;</w:t>
      </w:r>
    </w:p>
    <w:p w:rsidR="007D25E3" w:rsidRDefault="007D25E3" w:rsidP="007D25E3">
      <w:pPr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функциональных возможностей Портала Фонда 2.0, направленное на решение задач</w:t>
      </w:r>
      <w:r w:rsidRPr="00F90B0B">
        <w:rPr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 средств автоматизации, указанных в пункте 6 настоящего задания;</w:t>
      </w:r>
    </w:p>
    <w:p w:rsidR="007D25E3" w:rsidRPr="008C4B3E" w:rsidRDefault="007D25E3" w:rsidP="007D25E3">
      <w:pPr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C4B3E">
        <w:rPr>
          <w:sz w:val="28"/>
          <w:szCs w:val="28"/>
        </w:rPr>
        <w:t xml:space="preserve">организация предоставления услуги многоканальной рассылки сообщений посредством отправки </w:t>
      </w:r>
      <w:r w:rsidRPr="008C4B3E">
        <w:rPr>
          <w:sz w:val="28"/>
          <w:szCs w:val="28"/>
          <w:lang w:val="en-US"/>
        </w:rPr>
        <w:t>SMS</w:t>
      </w:r>
      <w:r w:rsidRPr="008C4B3E">
        <w:rPr>
          <w:sz w:val="28"/>
          <w:szCs w:val="28"/>
        </w:rPr>
        <w:t xml:space="preserve"> и </w:t>
      </w:r>
      <w:proofErr w:type="spellStart"/>
      <w:r w:rsidRPr="008C4B3E">
        <w:rPr>
          <w:sz w:val="28"/>
          <w:szCs w:val="28"/>
          <w:lang w:val="en-US"/>
        </w:rPr>
        <w:t>Viber</w:t>
      </w:r>
      <w:proofErr w:type="spellEnd"/>
      <w:r w:rsidRPr="008C4B3E">
        <w:rPr>
          <w:sz w:val="28"/>
          <w:szCs w:val="28"/>
        </w:rPr>
        <w:t xml:space="preserve"> уведомлений на основе централизованного использования соответствующих инструментов Портала Фонда 2.0;</w:t>
      </w:r>
    </w:p>
    <w:p w:rsidR="007D25E3" w:rsidRPr="006D5269" w:rsidRDefault="007D25E3" w:rsidP="007D25E3">
      <w:pPr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D5269">
        <w:rPr>
          <w:sz w:val="28"/>
          <w:szCs w:val="28"/>
        </w:rPr>
        <w:t xml:space="preserve">поддержание в актуальном состоянии рабочей (эксплуатационной) документации в части работ, выполняемых </w:t>
      </w:r>
      <w:r>
        <w:rPr>
          <w:sz w:val="28"/>
          <w:szCs w:val="28"/>
        </w:rPr>
        <w:t>в рамках настоящего задания</w:t>
      </w:r>
      <w:r w:rsidRPr="006D5269">
        <w:rPr>
          <w:sz w:val="28"/>
          <w:szCs w:val="28"/>
        </w:rPr>
        <w:t>.</w:t>
      </w:r>
    </w:p>
    <w:p w:rsidR="007D25E3" w:rsidRPr="006D5269" w:rsidRDefault="007D25E3" w:rsidP="007D25E3">
      <w:p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7D25E3" w:rsidRPr="006D5269" w:rsidRDefault="007D25E3" w:rsidP="007D25E3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6D5269"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у</w:t>
      </w:r>
      <w:r w:rsidRPr="006D5269">
        <w:rPr>
          <w:bCs/>
          <w:sz w:val="28"/>
          <w:szCs w:val="28"/>
        </w:rPr>
        <w:t xml:space="preserve">слуг – </w:t>
      </w:r>
      <w:proofErr w:type="gramStart"/>
      <w:r w:rsidRPr="006D5269">
        <w:rPr>
          <w:bCs/>
          <w:sz w:val="28"/>
          <w:szCs w:val="28"/>
        </w:rPr>
        <w:t>техническая</w:t>
      </w:r>
      <w:proofErr w:type="gramEnd"/>
      <w:r w:rsidRPr="006D5269">
        <w:rPr>
          <w:bCs/>
          <w:sz w:val="28"/>
          <w:szCs w:val="28"/>
        </w:rPr>
        <w:t xml:space="preserve"> поддержка</w:t>
      </w:r>
      <w:r>
        <w:rPr>
          <w:bCs/>
          <w:sz w:val="28"/>
          <w:szCs w:val="28"/>
        </w:rPr>
        <w:t>,</w:t>
      </w:r>
      <w:r w:rsidRPr="006D5269">
        <w:rPr>
          <w:bCs/>
          <w:sz w:val="28"/>
          <w:szCs w:val="28"/>
        </w:rPr>
        <w:t xml:space="preserve"> сопровождение </w:t>
      </w:r>
      <w:r>
        <w:rPr>
          <w:sz w:val="28"/>
          <w:szCs w:val="28"/>
        </w:rPr>
        <w:t xml:space="preserve">и расширение функциональных возможностей </w:t>
      </w:r>
      <w:r w:rsidRPr="006D5269">
        <w:rPr>
          <w:bCs/>
          <w:sz w:val="28"/>
          <w:szCs w:val="28"/>
        </w:rPr>
        <w:t>Портала Фонда</w:t>
      </w:r>
      <w:r>
        <w:rPr>
          <w:bCs/>
          <w:sz w:val="28"/>
          <w:szCs w:val="28"/>
        </w:rPr>
        <w:t xml:space="preserve"> 2.0</w:t>
      </w:r>
      <w:r w:rsidRPr="006D5269">
        <w:rPr>
          <w:bCs/>
          <w:sz w:val="28"/>
          <w:szCs w:val="28"/>
        </w:rPr>
        <w:t>.</w:t>
      </w:r>
    </w:p>
    <w:p w:rsidR="007D25E3" w:rsidRPr="006D5269" w:rsidRDefault="007D25E3" w:rsidP="007D25E3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6D5269">
        <w:rPr>
          <w:bCs/>
          <w:sz w:val="28"/>
          <w:szCs w:val="28"/>
        </w:rPr>
        <w:t>Основные услуги в рамках сопровождения перечислены ниже.</w:t>
      </w:r>
    </w:p>
    <w:p w:rsidR="007D25E3" w:rsidRPr="006D5269" w:rsidRDefault="007D25E3" w:rsidP="007D25E3">
      <w:pPr>
        <w:autoSpaceDE w:val="0"/>
        <w:autoSpaceDN w:val="0"/>
        <w:ind w:firstLine="720"/>
        <w:jc w:val="both"/>
        <w:rPr>
          <w:bCs/>
          <w:sz w:val="28"/>
          <w:szCs w:val="28"/>
        </w:rPr>
      </w:pPr>
    </w:p>
    <w:p w:rsidR="007D25E3" w:rsidRPr="001E2B89" w:rsidRDefault="007D25E3" w:rsidP="007D25E3">
      <w:pPr>
        <w:widowControl w:val="0"/>
        <w:numPr>
          <w:ilvl w:val="1"/>
          <w:numId w:val="2"/>
        </w:numPr>
        <w:autoSpaceDE w:val="0"/>
        <w:autoSpaceDN w:val="0"/>
        <w:ind w:left="708"/>
        <w:jc w:val="both"/>
        <w:rPr>
          <w:b/>
          <w:bCs/>
          <w:color w:val="000000"/>
          <w:sz w:val="28"/>
          <w:szCs w:val="28"/>
        </w:rPr>
      </w:pPr>
      <w:r w:rsidRPr="001E2B89">
        <w:rPr>
          <w:b/>
          <w:bCs/>
          <w:color w:val="000000"/>
          <w:sz w:val="28"/>
          <w:szCs w:val="28"/>
        </w:rPr>
        <w:t>Краткое описание Портала Фонда 2.0</w:t>
      </w:r>
    </w:p>
    <w:p w:rsidR="007D25E3" w:rsidRPr="00060B8E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 w:rsidRPr="00060B8E">
        <w:rPr>
          <w:bCs/>
          <w:color w:val="000000"/>
          <w:sz w:val="28"/>
          <w:szCs w:val="28"/>
        </w:rPr>
        <w:t>В состав программного обеспечения Портала Фонда 2.0 входит следующее системное и прикладное программного обеспечение:</w:t>
      </w:r>
    </w:p>
    <w:p w:rsidR="007D25E3" w:rsidRPr="00060B8E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 w:rsidRPr="00060B8E">
        <w:rPr>
          <w:bCs/>
          <w:color w:val="000000"/>
          <w:sz w:val="28"/>
          <w:szCs w:val="28"/>
        </w:rPr>
        <w:t>1)</w:t>
      </w:r>
      <w:r w:rsidRPr="00060B8E">
        <w:rPr>
          <w:bCs/>
          <w:color w:val="000000"/>
          <w:sz w:val="28"/>
          <w:szCs w:val="28"/>
        </w:rPr>
        <w:tab/>
        <w:t>Общесистемное:</w:t>
      </w:r>
    </w:p>
    <w:p w:rsidR="007D25E3" w:rsidRPr="00060B8E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 w:rsidRPr="00060B8E">
        <w:rPr>
          <w:bCs/>
          <w:color w:val="000000"/>
          <w:sz w:val="28"/>
          <w:szCs w:val="28"/>
        </w:rPr>
        <w:t>−</w:t>
      </w:r>
      <w:r w:rsidRPr="00060B8E">
        <w:rPr>
          <w:bCs/>
          <w:color w:val="000000"/>
          <w:sz w:val="28"/>
          <w:szCs w:val="28"/>
        </w:rPr>
        <w:tab/>
        <w:t xml:space="preserve">операционные системы – </w:t>
      </w:r>
      <w:proofErr w:type="spellStart"/>
      <w:r w:rsidRPr="00060B8E">
        <w:rPr>
          <w:bCs/>
          <w:color w:val="000000"/>
          <w:sz w:val="28"/>
          <w:szCs w:val="28"/>
        </w:rPr>
        <w:t>CentOS</w:t>
      </w:r>
      <w:proofErr w:type="spellEnd"/>
      <w:r w:rsidRPr="00060B8E">
        <w:rPr>
          <w:bCs/>
          <w:color w:val="000000"/>
          <w:sz w:val="28"/>
          <w:szCs w:val="28"/>
        </w:rPr>
        <w:t xml:space="preserve"> 7.x, SUSE </w:t>
      </w:r>
      <w:proofErr w:type="spellStart"/>
      <w:r w:rsidRPr="00060B8E">
        <w:rPr>
          <w:bCs/>
          <w:color w:val="000000"/>
          <w:sz w:val="28"/>
          <w:szCs w:val="28"/>
        </w:rPr>
        <w:t>Linux</w:t>
      </w:r>
      <w:proofErr w:type="spellEnd"/>
      <w:r w:rsidRPr="00060B8E">
        <w:rPr>
          <w:bCs/>
          <w:color w:val="000000"/>
          <w:sz w:val="28"/>
          <w:szCs w:val="28"/>
        </w:rPr>
        <w:t xml:space="preserve"> </w:t>
      </w:r>
      <w:proofErr w:type="spellStart"/>
      <w:r w:rsidRPr="00060B8E">
        <w:rPr>
          <w:bCs/>
          <w:color w:val="000000"/>
          <w:sz w:val="28"/>
          <w:szCs w:val="28"/>
        </w:rPr>
        <w:t>Enterprise</w:t>
      </w:r>
      <w:proofErr w:type="spellEnd"/>
      <w:r w:rsidRPr="00060B8E">
        <w:rPr>
          <w:bCs/>
          <w:color w:val="000000"/>
          <w:sz w:val="28"/>
          <w:szCs w:val="28"/>
        </w:rPr>
        <w:t xml:space="preserve"> </w:t>
      </w:r>
      <w:proofErr w:type="spellStart"/>
      <w:r w:rsidRPr="00060B8E">
        <w:rPr>
          <w:bCs/>
          <w:color w:val="000000"/>
          <w:sz w:val="28"/>
          <w:szCs w:val="28"/>
        </w:rPr>
        <w:t>Server</w:t>
      </w:r>
      <w:proofErr w:type="spellEnd"/>
      <w:r w:rsidRPr="00060B8E">
        <w:rPr>
          <w:bCs/>
          <w:color w:val="000000"/>
          <w:sz w:val="28"/>
          <w:szCs w:val="28"/>
        </w:rPr>
        <w:t>;</w:t>
      </w:r>
    </w:p>
    <w:p w:rsidR="007D25E3" w:rsidRPr="00060B8E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 w:rsidRPr="00060B8E">
        <w:rPr>
          <w:bCs/>
          <w:color w:val="000000"/>
          <w:sz w:val="28"/>
          <w:szCs w:val="28"/>
        </w:rPr>
        <w:t>−</w:t>
      </w:r>
      <w:r w:rsidRPr="00060B8E">
        <w:rPr>
          <w:bCs/>
          <w:color w:val="000000"/>
          <w:sz w:val="28"/>
          <w:szCs w:val="28"/>
        </w:rPr>
        <w:tab/>
        <w:t xml:space="preserve">система управления базами данных – </w:t>
      </w:r>
      <w:proofErr w:type="spellStart"/>
      <w:r w:rsidRPr="00060B8E">
        <w:rPr>
          <w:bCs/>
          <w:color w:val="000000"/>
          <w:sz w:val="28"/>
          <w:szCs w:val="28"/>
        </w:rPr>
        <w:t>PostgreSQL</w:t>
      </w:r>
      <w:proofErr w:type="spellEnd"/>
      <w:r w:rsidRPr="00060B8E">
        <w:rPr>
          <w:bCs/>
          <w:color w:val="000000"/>
          <w:sz w:val="28"/>
          <w:szCs w:val="28"/>
        </w:rPr>
        <w:t xml:space="preserve"> 9.6 или выше;</w:t>
      </w:r>
    </w:p>
    <w:p w:rsidR="007D25E3" w:rsidRPr="008C4B3E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  <w:lang w:val="en-US"/>
        </w:rPr>
      </w:pPr>
      <w:r w:rsidRPr="00060B8E">
        <w:rPr>
          <w:bCs/>
          <w:color w:val="000000"/>
          <w:sz w:val="28"/>
          <w:szCs w:val="28"/>
        </w:rPr>
        <w:t>−</w:t>
      </w:r>
      <w:r w:rsidRPr="00060B8E">
        <w:rPr>
          <w:bCs/>
          <w:color w:val="000000"/>
          <w:sz w:val="28"/>
          <w:szCs w:val="28"/>
        </w:rPr>
        <w:tab/>
        <w:t xml:space="preserve">контейнер </w:t>
      </w:r>
      <w:proofErr w:type="spellStart"/>
      <w:r w:rsidRPr="00060B8E">
        <w:rPr>
          <w:bCs/>
          <w:color w:val="000000"/>
          <w:sz w:val="28"/>
          <w:szCs w:val="28"/>
        </w:rPr>
        <w:t>сервлетов</w:t>
      </w:r>
      <w:proofErr w:type="spellEnd"/>
      <w:r w:rsidRPr="00060B8E">
        <w:rPr>
          <w:bCs/>
          <w:color w:val="000000"/>
          <w:sz w:val="28"/>
          <w:szCs w:val="28"/>
        </w:rPr>
        <w:t xml:space="preserve"> с открытым исходным кодом, реализующий спецификацию </w:t>
      </w:r>
      <w:proofErr w:type="spellStart"/>
      <w:r w:rsidRPr="00060B8E">
        <w:rPr>
          <w:bCs/>
          <w:color w:val="000000"/>
          <w:sz w:val="28"/>
          <w:szCs w:val="28"/>
        </w:rPr>
        <w:t>сервлетов</w:t>
      </w:r>
      <w:proofErr w:type="spellEnd"/>
      <w:r w:rsidRPr="00060B8E">
        <w:rPr>
          <w:bCs/>
          <w:color w:val="000000"/>
          <w:sz w:val="28"/>
          <w:szCs w:val="28"/>
        </w:rPr>
        <w:t xml:space="preserve">, спецификацию </w:t>
      </w:r>
      <w:proofErr w:type="spellStart"/>
      <w:r w:rsidRPr="008C4B3E">
        <w:rPr>
          <w:bCs/>
          <w:color w:val="000000"/>
          <w:sz w:val="28"/>
          <w:szCs w:val="28"/>
          <w:lang w:val="en-US"/>
        </w:rPr>
        <w:t>JavaServer</w:t>
      </w:r>
      <w:proofErr w:type="spellEnd"/>
      <w:r w:rsidRPr="008C4B3E">
        <w:rPr>
          <w:bCs/>
          <w:color w:val="000000"/>
          <w:sz w:val="28"/>
          <w:szCs w:val="28"/>
          <w:lang w:val="en-US"/>
        </w:rPr>
        <w:t xml:space="preserve"> Pages </w:t>
      </w:r>
      <w:r w:rsidRPr="00060B8E">
        <w:rPr>
          <w:bCs/>
          <w:color w:val="000000"/>
          <w:sz w:val="28"/>
          <w:szCs w:val="28"/>
        </w:rPr>
        <w:t>и</w:t>
      </w:r>
      <w:r w:rsidRPr="008C4B3E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C4B3E">
        <w:rPr>
          <w:bCs/>
          <w:color w:val="000000"/>
          <w:sz w:val="28"/>
          <w:szCs w:val="28"/>
          <w:lang w:val="en-US"/>
        </w:rPr>
        <w:t>JavaServer</w:t>
      </w:r>
      <w:proofErr w:type="spellEnd"/>
      <w:r w:rsidRPr="008C4B3E">
        <w:rPr>
          <w:bCs/>
          <w:color w:val="000000"/>
          <w:sz w:val="28"/>
          <w:szCs w:val="28"/>
          <w:lang w:val="en-US"/>
        </w:rPr>
        <w:t xml:space="preserve"> Faces – Tomcat 8.0 </w:t>
      </w:r>
      <w:r w:rsidRPr="00060B8E">
        <w:rPr>
          <w:bCs/>
          <w:color w:val="000000"/>
          <w:sz w:val="28"/>
          <w:szCs w:val="28"/>
        </w:rPr>
        <w:t>и</w:t>
      </w:r>
      <w:r w:rsidRPr="008C4B3E">
        <w:rPr>
          <w:bCs/>
          <w:color w:val="000000"/>
          <w:sz w:val="28"/>
          <w:szCs w:val="28"/>
          <w:lang w:val="en-US"/>
        </w:rPr>
        <w:t xml:space="preserve"> </w:t>
      </w:r>
      <w:r w:rsidRPr="00060B8E">
        <w:rPr>
          <w:bCs/>
          <w:color w:val="000000"/>
          <w:sz w:val="28"/>
          <w:szCs w:val="28"/>
        </w:rPr>
        <w:t>выше</w:t>
      </w:r>
      <w:r w:rsidRPr="008C4B3E">
        <w:rPr>
          <w:bCs/>
          <w:color w:val="000000"/>
          <w:sz w:val="28"/>
          <w:szCs w:val="28"/>
          <w:lang w:val="en-US"/>
        </w:rPr>
        <w:t>;</w:t>
      </w:r>
    </w:p>
    <w:p w:rsidR="007D25E3" w:rsidRPr="007D25E3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 w:rsidRPr="007D25E3">
        <w:rPr>
          <w:bCs/>
          <w:color w:val="000000"/>
          <w:sz w:val="28"/>
          <w:szCs w:val="28"/>
        </w:rPr>
        <w:t>−</w:t>
      </w:r>
      <w:r w:rsidRPr="007D25E3">
        <w:rPr>
          <w:bCs/>
          <w:color w:val="000000"/>
          <w:sz w:val="28"/>
          <w:szCs w:val="28"/>
        </w:rPr>
        <w:tab/>
      </w:r>
      <w:r w:rsidRPr="008C4B3E">
        <w:rPr>
          <w:bCs/>
          <w:color w:val="000000"/>
          <w:sz w:val="28"/>
          <w:szCs w:val="28"/>
          <w:lang w:val="en-US"/>
        </w:rPr>
        <w:t>Web</w:t>
      </w:r>
      <w:r w:rsidRPr="007D25E3">
        <w:rPr>
          <w:bCs/>
          <w:color w:val="000000"/>
          <w:sz w:val="28"/>
          <w:szCs w:val="28"/>
        </w:rPr>
        <w:t>-</w:t>
      </w:r>
      <w:r w:rsidRPr="00060B8E">
        <w:rPr>
          <w:bCs/>
          <w:color w:val="000000"/>
          <w:sz w:val="28"/>
          <w:szCs w:val="28"/>
        </w:rPr>
        <w:t>сервер</w:t>
      </w:r>
      <w:r w:rsidRPr="007D25E3">
        <w:rPr>
          <w:bCs/>
          <w:color w:val="000000"/>
          <w:sz w:val="28"/>
          <w:szCs w:val="28"/>
        </w:rPr>
        <w:t xml:space="preserve"> – </w:t>
      </w:r>
      <w:r w:rsidRPr="008C4B3E">
        <w:rPr>
          <w:bCs/>
          <w:color w:val="000000"/>
          <w:sz w:val="28"/>
          <w:szCs w:val="28"/>
          <w:lang w:val="en-US"/>
        </w:rPr>
        <w:t>Apache</w:t>
      </w:r>
      <w:r w:rsidRPr="007D25E3">
        <w:rPr>
          <w:bCs/>
          <w:color w:val="000000"/>
          <w:sz w:val="28"/>
          <w:szCs w:val="28"/>
        </w:rPr>
        <w:t xml:space="preserve"> </w:t>
      </w:r>
      <w:proofErr w:type="spellStart"/>
      <w:r w:rsidRPr="008C4B3E">
        <w:rPr>
          <w:bCs/>
          <w:color w:val="000000"/>
          <w:sz w:val="28"/>
          <w:szCs w:val="28"/>
          <w:lang w:val="en-US"/>
        </w:rPr>
        <w:t>httpd</w:t>
      </w:r>
      <w:proofErr w:type="spellEnd"/>
      <w:r w:rsidRPr="007D25E3">
        <w:rPr>
          <w:bCs/>
          <w:color w:val="000000"/>
          <w:sz w:val="28"/>
          <w:szCs w:val="28"/>
        </w:rPr>
        <w:t xml:space="preserve"> 2.4.9 </w:t>
      </w:r>
      <w:r w:rsidRPr="00060B8E">
        <w:rPr>
          <w:bCs/>
          <w:color w:val="000000"/>
          <w:sz w:val="28"/>
          <w:szCs w:val="28"/>
        </w:rPr>
        <w:t>и</w:t>
      </w:r>
      <w:r w:rsidRPr="007D25E3">
        <w:rPr>
          <w:bCs/>
          <w:color w:val="000000"/>
          <w:sz w:val="28"/>
          <w:szCs w:val="28"/>
        </w:rPr>
        <w:t xml:space="preserve"> </w:t>
      </w:r>
      <w:r w:rsidRPr="00060B8E">
        <w:rPr>
          <w:bCs/>
          <w:color w:val="000000"/>
          <w:sz w:val="28"/>
          <w:szCs w:val="28"/>
        </w:rPr>
        <w:t>выше</w:t>
      </w:r>
      <w:r w:rsidRPr="007D25E3">
        <w:rPr>
          <w:bCs/>
          <w:color w:val="000000"/>
          <w:sz w:val="28"/>
          <w:szCs w:val="28"/>
        </w:rPr>
        <w:t>;</w:t>
      </w:r>
    </w:p>
    <w:p w:rsidR="007D25E3" w:rsidRPr="00060B8E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 w:rsidRPr="00060B8E">
        <w:rPr>
          <w:bCs/>
          <w:color w:val="000000"/>
          <w:sz w:val="28"/>
          <w:szCs w:val="28"/>
        </w:rPr>
        <w:t>−</w:t>
      </w:r>
      <w:r w:rsidRPr="00060B8E">
        <w:rPr>
          <w:bCs/>
          <w:color w:val="000000"/>
          <w:sz w:val="28"/>
          <w:szCs w:val="28"/>
        </w:rPr>
        <w:tab/>
      </w:r>
      <w:proofErr w:type="spellStart"/>
      <w:r w:rsidRPr="00060B8E">
        <w:rPr>
          <w:bCs/>
          <w:color w:val="000000"/>
          <w:sz w:val="28"/>
          <w:szCs w:val="28"/>
        </w:rPr>
        <w:t>Java</w:t>
      </w:r>
      <w:proofErr w:type="spellEnd"/>
      <w:r w:rsidRPr="00060B8E">
        <w:rPr>
          <w:bCs/>
          <w:color w:val="000000"/>
          <w:sz w:val="28"/>
          <w:szCs w:val="28"/>
        </w:rPr>
        <w:t xml:space="preserve"> 8 – язык программирования для разработки приложений;</w:t>
      </w:r>
    </w:p>
    <w:p w:rsidR="007D25E3" w:rsidRPr="00060B8E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 w:rsidRPr="00060B8E">
        <w:rPr>
          <w:bCs/>
          <w:color w:val="000000"/>
          <w:sz w:val="28"/>
          <w:szCs w:val="28"/>
        </w:rPr>
        <w:t>−</w:t>
      </w:r>
      <w:r w:rsidRPr="00060B8E">
        <w:rPr>
          <w:bCs/>
          <w:color w:val="000000"/>
          <w:sz w:val="28"/>
          <w:szCs w:val="28"/>
        </w:rPr>
        <w:tab/>
      </w:r>
      <w:proofErr w:type="spellStart"/>
      <w:r w:rsidRPr="00060B8E">
        <w:rPr>
          <w:bCs/>
          <w:color w:val="000000"/>
          <w:sz w:val="28"/>
          <w:szCs w:val="28"/>
        </w:rPr>
        <w:t>Spring</w:t>
      </w:r>
      <w:proofErr w:type="spellEnd"/>
      <w:r w:rsidRPr="00060B8E">
        <w:rPr>
          <w:bCs/>
          <w:color w:val="000000"/>
          <w:sz w:val="28"/>
          <w:szCs w:val="28"/>
        </w:rPr>
        <w:t xml:space="preserve"> </w:t>
      </w:r>
      <w:proofErr w:type="spellStart"/>
      <w:r w:rsidRPr="00060B8E">
        <w:rPr>
          <w:bCs/>
          <w:color w:val="000000"/>
          <w:sz w:val="28"/>
          <w:szCs w:val="28"/>
        </w:rPr>
        <w:t>Framework</w:t>
      </w:r>
      <w:proofErr w:type="spellEnd"/>
      <w:r w:rsidRPr="00060B8E">
        <w:rPr>
          <w:bCs/>
          <w:color w:val="000000"/>
          <w:sz w:val="28"/>
          <w:szCs w:val="28"/>
        </w:rPr>
        <w:t xml:space="preserve"> – </w:t>
      </w:r>
      <w:proofErr w:type="gramStart"/>
      <w:r w:rsidRPr="00060B8E">
        <w:rPr>
          <w:bCs/>
          <w:color w:val="000000"/>
          <w:sz w:val="28"/>
          <w:szCs w:val="28"/>
        </w:rPr>
        <w:t>универсальный</w:t>
      </w:r>
      <w:proofErr w:type="gramEnd"/>
      <w:r w:rsidRPr="00060B8E">
        <w:rPr>
          <w:bCs/>
          <w:color w:val="000000"/>
          <w:sz w:val="28"/>
          <w:szCs w:val="28"/>
        </w:rPr>
        <w:t xml:space="preserve"> </w:t>
      </w:r>
      <w:proofErr w:type="spellStart"/>
      <w:r w:rsidRPr="00060B8E">
        <w:rPr>
          <w:bCs/>
          <w:color w:val="000000"/>
          <w:sz w:val="28"/>
          <w:szCs w:val="28"/>
        </w:rPr>
        <w:t>фреймворк</w:t>
      </w:r>
      <w:proofErr w:type="spellEnd"/>
      <w:r w:rsidRPr="00060B8E">
        <w:rPr>
          <w:bCs/>
          <w:color w:val="000000"/>
          <w:sz w:val="28"/>
          <w:szCs w:val="28"/>
        </w:rPr>
        <w:t xml:space="preserve"> с открытым исходным кодом для </w:t>
      </w:r>
      <w:proofErr w:type="spellStart"/>
      <w:r w:rsidRPr="00060B8E">
        <w:rPr>
          <w:bCs/>
          <w:color w:val="000000"/>
          <w:sz w:val="28"/>
          <w:szCs w:val="28"/>
        </w:rPr>
        <w:t>Java</w:t>
      </w:r>
      <w:proofErr w:type="spellEnd"/>
      <w:r w:rsidRPr="00060B8E">
        <w:rPr>
          <w:bCs/>
          <w:color w:val="000000"/>
          <w:sz w:val="28"/>
          <w:szCs w:val="28"/>
        </w:rPr>
        <w:t>-платформы;</w:t>
      </w:r>
    </w:p>
    <w:p w:rsidR="007D25E3" w:rsidRPr="00060B8E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 w:rsidRPr="00060B8E">
        <w:rPr>
          <w:bCs/>
          <w:color w:val="000000"/>
          <w:sz w:val="28"/>
          <w:szCs w:val="28"/>
        </w:rPr>
        <w:t>−</w:t>
      </w:r>
      <w:r w:rsidRPr="00060B8E">
        <w:rPr>
          <w:bCs/>
          <w:color w:val="000000"/>
          <w:sz w:val="28"/>
          <w:szCs w:val="28"/>
        </w:rPr>
        <w:tab/>
      </w:r>
      <w:proofErr w:type="spellStart"/>
      <w:r w:rsidRPr="00060B8E">
        <w:rPr>
          <w:bCs/>
          <w:color w:val="000000"/>
          <w:sz w:val="28"/>
          <w:szCs w:val="28"/>
        </w:rPr>
        <w:t>JavaScript</w:t>
      </w:r>
      <w:proofErr w:type="spellEnd"/>
      <w:r w:rsidRPr="00060B8E">
        <w:rPr>
          <w:bCs/>
          <w:color w:val="000000"/>
          <w:sz w:val="28"/>
          <w:szCs w:val="28"/>
        </w:rPr>
        <w:t xml:space="preserve"> </w:t>
      </w:r>
      <w:proofErr w:type="spellStart"/>
      <w:r w:rsidRPr="00060B8E">
        <w:rPr>
          <w:bCs/>
          <w:color w:val="000000"/>
          <w:sz w:val="28"/>
          <w:szCs w:val="28"/>
        </w:rPr>
        <w:t>React</w:t>
      </w:r>
      <w:proofErr w:type="spellEnd"/>
      <w:r w:rsidRPr="00060B8E">
        <w:rPr>
          <w:bCs/>
          <w:color w:val="000000"/>
          <w:sz w:val="28"/>
          <w:szCs w:val="28"/>
        </w:rPr>
        <w:t xml:space="preserve"> 14 – </w:t>
      </w:r>
      <w:proofErr w:type="spellStart"/>
      <w:r w:rsidRPr="00060B8E">
        <w:rPr>
          <w:bCs/>
          <w:color w:val="000000"/>
          <w:sz w:val="28"/>
          <w:szCs w:val="28"/>
        </w:rPr>
        <w:t>JavaScript-фреймворк</w:t>
      </w:r>
      <w:proofErr w:type="spellEnd"/>
      <w:r w:rsidRPr="00060B8E">
        <w:rPr>
          <w:bCs/>
          <w:color w:val="000000"/>
          <w:sz w:val="28"/>
          <w:szCs w:val="28"/>
        </w:rPr>
        <w:t xml:space="preserve"> с открытым исходным кодом для разработки пользовательских интерфейсов;</w:t>
      </w:r>
    </w:p>
    <w:p w:rsidR="007D25E3" w:rsidRPr="00060B8E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 w:rsidRPr="00060B8E">
        <w:rPr>
          <w:bCs/>
          <w:color w:val="000000"/>
          <w:sz w:val="28"/>
          <w:szCs w:val="28"/>
        </w:rPr>
        <w:t>−</w:t>
      </w:r>
      <w:r w:rsidRPr="00060B8E">
        <w:rPr>
          <w:bCs/>
          <w:color w:val="000000"/>
          <w:sz w:val="28"/>
          <w:szCs w:val="28"/>
        </w:rPr>
        <w:tab/>
      </w:r>
      <w:proofErr w:type="spellStart"/>
      <w:r w:rsidRPr="00060B8E">
        <w:rPr>
          <w:bCs/>
          <w:color w:val="000000"/>
          <w:sz w:val="28"/>
          <w:szCs w:val="28"/>
        </w:rPr>
        <w:t>Redux</w:t>
      </w:r>
      <w:proofErr w:type="spellEnd"/>
      <w:r w:rsidRPr="00060B8E">
        <w:rPr>
          <w:bCs/>
          <w:color w:val="000000"/>
          <w:sz w:val="28"/>
          <w:szCs w:val="28"/>
        </w:rPr>
        <w:t xml:space="preserve"> – управления потоком данных в приложениях на </w:t>
      </w:r>
      <w:proofErr w:type="spellStart"/>
      <w:r w:rsidRPr="00060B8E">
        <w:rPr>
          <w:bCs/>
          <w:color w:val="000000"/>
          <w:sz w:val="28"/>
          <w:szCs w:val="28"/>
        </w:rPr>
        <w:t>React</w:t>
      </w:r>
      <w:proofErr w:type="spellEnd"/>
      <w:r w:rsidRPr="00060B8E">
        <w:rPr>
          <w:bCs/>
          <w:color w:val="000000"/>
          <w:sz w:val="28"/>
          <w:szCs w:val="28"/>
        </w:rPr>
        <w:t>;</w:t>
      </w:r>
    </w:p>
    <w:p w:rsidR="007D25E3" w:rsidRPr="00060B8E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 w:rsidRPr="00060B8E">
        <w:rPr>
          <w:bCs/>
          <w:color w:val="000000"/>
          <w:sz w:val="28"/>
          <w:szCs w:val="28"/>
        </w:rPr>
        <w:t>−</w:t>
      </w:r>
      <w:r w:rsidRPr="00060B8E">
        <w:rPr>
          <w:bCs/>
          <w:color w:val="000000"/>
          <w:sz w:val="28"/>
          <w:szCs w:val="28"/>
        </w:rPr>
        <w:tab/>
      </w:r>
      <w:proofErr w:type="spellStart"/>
      <w:r w:rsidRPr="00060B8E">
        <w:rPr>
          <w:bCs/>
          <w:color w:val="000000"/>
          <w:sz w:val="28"/>
          <w:szCs w:val="28"/>
        </w:rPr>
        <w:t>JQuery</w:t>
      </w:r>
      <w:proofErr w:type="spellEnd"/>
      <w:r w:rsidRPr="00060B8E">
        <w:rPr>
          <w:bCs/>
          <w:color w:val="000000"/>
          <w:sz w:val="28"/>
          <w:szCs w:val="28"/>
        </w:rPr>
        <w:t xml:space="preserve"> 2 – библиотека </w:t>
      </w:r>
      <w:proofErr w:type="spellStart"/>
      <w:r w:rsidRPr="00060B8E">
        <w:rPr>
          <w:bCs/>
          <w:color w:val="000000"/>
          <w:sz w:val="28"/>
          <w:szCs w:val="28"/>
        </w:rPr>
        <w:t>JavaScript</w:t>
      </w:r>
      <w:proofErr w:type="spellEnd"/>
      <w:r w:rsidRPr="00060B8E">
        <w:rPr>
          <w:bCs/>
          <w:color w:val="000000"/>
          <w:sz w:val="28"/>
          <w:szCs w:val="28"/>
        </w:rPr>
        <w:t>;</w:t>
      </w:r>
    </w:p>
    <w:p w:rsidR="007D25E3" w:rsidRPr="00060B8E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 w:rsidRPr="00060B8E">
        <w:rPr>
          <w:bCs/>
          <w:color w:val="000000"/>
          <w:sz w:val="28"/>
          <w:szCs w:val="28"/>
        </w:rPr>
        <w:t>−</w:t>
      </w:r>
      <w:r w:rsidRPr="00060B8E">
        <w:rPr>
          <w:bCs/>
          <w:color w:val="000000"/>
          <w:sz w:val="28"/>
          <w:szCs w:val="28"/>
        </w:rPr>
        <w:tab/>
        <w:t>SQL – язык структурированных запросов;</w:t>
      </w:r>
    </w:p>
    <w:p w:rsidR="007D25E3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 w:rsidRPr="001E2B89">
        <w:rPr>
          <w:bCs/>
          <w:color w:val="000000"/>
          <w:sz w:val="28"/>
          <w:szCs w:val="28"/>
        </w:rPr>
        <w:t>−</w:t>
      </w:r>
      <w:r w:rsidRPr="001E2B89">
        <w:rPr>
          <w:bCs/>
          <w:color w:val="000000"/>
          <w:sz w:val="28"/>
          <w:szCs w:val="28"/>
        </w:rPr>
        <w:tab/>
        <w:t>программное обеспечение прокси-сервера (</w:t>
      </w:r>
      <w:proofErr w:type="spellStart"/>
      <w:r w:rsidRPr="001E2B89">
        <w:rPr>
          <w:bCs/>
          <w:color w:val="000000"/>
          <w:sz w:val="28"/>
          <w:szCs w:val="28"/>
        </w:rPr>
        <w:t>Avest</w:t>
      </w:r>
      <w:proofErr w:type="spellEnd"/>
      <w:r w:rsidRPr="001E2B89">
        <w:rPr>
          <w:bCs/>
          <w:color w:val="000000"/>
          <w:sz w:val="28"/>
          <w:szCs w:val="28"/>
        </w:rPr>
        <w:t xml:space="preserve"> TLS </w:t>
      </w:r>
      <w:proofErr w:type="spellStart"/>
      <w:r w:rsidRPr="001E2B89">
        <w:rPr>
          <w:bCs/>
          <w:color w:val="000000"/>
          <w:sz w:val="28"/>
          <w:szCs w:val="28"/>
        </w:rPr>
        <w:t>Server</w:t>
      </w:r>
      <w:proofErr w:type="spellEnd"/>
      <w:r w:rsidRPr="001E2B89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;</w:t>
      </w:r>
    </w:p>
    <w:p w:rsidR="007D25E3" w:rsidRPr="00C24CD6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sz w:val="28"/>
          <w:szCs w:val="28"/>
        </w:rPr>
      </w:pPr>
      <w:r w:rsidRPr="008455E2">
        <w:rPr>
          <w:bCs/>
          <w:sz w:val="28"/>
          <w:szCs w:val="28"/>
        </w:rPr>
        <w:t xml:space="preserve">– </w:t>
      </w:r>
      <w:r w:rsidRPr="00C24C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proofErr w:type="spellStart"/>
      <w:r w:rsidRPr="008455E2">
        <w:rPr>
          <w:rFonts w:eastAsia="DejaVu Sans"/>
          <w:sz w:val="28"/>
          <w:szCs w:val="28"/>
          <w:lang w:val="en-US" w:bidi="hi-IN"/>
        </w:rPr>
        <w:t>Zabbix</w:t>
      </w:r>
      <w:proofErr w:type="spellEnd"/>
      <w:r w:rsidRPr="00C24CD6">
        <w:rPr>
          <w:rFonts w:eastAsia="DejaVu Sans"/>
          <w:sz w:val="28"/>
          <w:szCs w:val="28"/>
          <w:lang w:bidi="hi-IN"/>
        </w:rPr>
        <w:t xml:space="preserve"> 3.</w:t>
      </w:r>
      <w:r w:rsidRPr="008455E2">
        <w:rPr>
          <w:rFonts w:eastAsia="DejaVu Sans"/>
          <w:sz w:val="28"/>
          <w:szCs w:val="28"/>
          <w:lang w:val="en-US" w:bidi="hi-IN"/>
        </w:rPr>
        <w:t>x</w:t>
      </w:r>
      <w:r w:rsidRPr="008455E2">
        <w:rPr>
          <w:bCs/>
          <w:sz w:val="28"/>
          <w:szCs w:val="28"/>
        </w:rPr>
        <w:t>.</w:t>
      </w:r>
    </w:p>
    <w:p w:rsidR="007D25E3" w:rsidRPr="008455E2" w:rsidRDefault="007D25E3" w:rsidP="007D25E3">
      <w:pPr>
        <w:widowControl w:val="0"/>
        <w:autoSpaceDE w:val="0"/>
        <w:autoSpaceDN w:val="0"/>
        <w:ind w:firstLine="700"/>
        <w:jc w:val="both"/>
        <w:rPr>
          <w:sz w:val="28"/>
        </w:rPr>
      </w:pPr>
      <w:r w:rsidRPr="008455E2">
        <w:rPr>
          <w:sz w:val="28"/>
          <w:szCs w:val="28"/>
        </w:rPr>
        <w:t xml:space="preserve">Для обеспечения требуемой производительности системы физические ресурсы, предоставляемые </w:t>
      </w:r>
      <w:r>
        <w:rPr>
          <w:sz w:val="28"/>
          <w:szCs w:val="28"/>
        </w:rPr>
        <w:t>Р</w:t>
      </w:r>
      <w:r w:rsidRPr="008455E2">
        <w:rPr>
          <w:sz w:val="28"/>
          <w:szCs w:val="28"/>
        </w:rPr>
        <w:t xml:space="preserve">еспубликанской платформой, делятся с помощью системы виртуализации </w:t>
      </w:r>
      <w:r>
        <w:rPr>
          <w:sz w:val="28"/>
          <w:szCs w:val="28"/>
          <w:lang w:val="en-US"/>
        </w:rPr>
        <w:t>VMware</w:t>
      </w:r>
      <w:r w:rsidRPr="00C24CD6">
        <w:rPr>
          <w:sz w:val="28"/>
          <w:szCs w:val="28"/>
        </w:rPr>
        <w:t xml:space="preserve"> </w:t>
      </w:r>
      <w:r w:rsidRPr="008455E2">
        <w:rPr>
          <w:sz w:val="28"/>
          <w:szCs w:val="28"/>
        </w:rPr>
        <w:t>на виртуальные серверы. Перечень,</w:t>
      </w:r>
      <w:r w:rsidRPr="008455E2">
        <w:rPr>
          <w:sz w:val="28"/>
        </w:rPr>
        <w:t xml:space="preserve"> технические характеристики и количество необходимых виртуальных </w:t>
      </w:r>
      <w:proofErr w:type="gramStart"/>
      <w:r w:rsidRPr="008455E2">
        <w:rPr>
          <w:sz w:val="28"/>
        </w:rPr>
        <w:t>серверов</w:t>
      </w:r>
      <w:proofErr w:type="gramEnd"/>
      <w:r w:rsidRPr="008455E2">
        <w:rPr>
          <w:sz w:val="28"/>
        </w:rPr>
        <w:t xml:space="preserve"> и их состав при нормальных показателях нагрузки отражены в технической и иной документации.</w:t>
      </w:r>
    </w:p>
    <w:p w:rsidR="007D25E3" w:rsidRPr="001E2B89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 w:rsidRPr="001E2B89">
        <w:rPr>
          <w:bCs/>
          <w:color w:val="000000"/>
          <w:sz w:val="28"/>
          <w:szCs w:val="28"/>
        </w:rPr>
        <w:t>2)</w:t>
      </w:r>
      <w:r w:rsidRPr="001E2B89">
        <w:rPr>
          <w:bCs/>
          <w:color w:val="000000"/>
          <w:sz w:val="28"/>
          <w:szCs w:val="28"/>
        </w:rPr>
        <w:tab/>
        <w:t>Прикладное:</w:t>
      </w:r>
    </w:p>
    <w:p w:rsidR="007D25E3" w:rsidRPr="001E2B89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 w:rsidRPr="001E2B89">
        <w:rPr>
          <w:bCs/>
          <w:color w:val="000000"/>
          <w:sz w:val="28"/>
          <w:szCs w:val="28"/>
        </w:rPr>
        <w:t>−</w:t>
      </w:r>
      <w:r w:rsidRPr="001E2B89">
        <w:rPr>
          <w:bCs/>
          <w:color w:val="000000"/>
          <w:sz w:val="28"/>
          <w:szCs w:val="28"/>
        </w:rPr>
        <w:tab/>
        <w:t>программное обеспечение подсистем и функциональных комплексов Портала Фонда 2.0;</w:t>
      </w:r>
    </w:p>
    <w:p w:rsidR="007D25E3" w:rsidRPr="001E2B89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 w:rsidRPr="001E2B89">
        <w:rPr>
          <w:bCs/>
          <w:color w:val="000000"/>
          <w:sz w:val="28"/>
          <w:szCs w:val="28"/>
        </w:rPr>
        <w:t>−</w:t>
      </w:r>
      <w:r w:rsidRPr="001E2B89">
        <w:rPr>
          <w:bCs/>
          <w:color w:val="000000"/>
          <w:sz w:val="28"/>
          <w:szCs w:val="28"/>
        </w:rPr>
        <w:tab/>
        <w:t>программное обеспечение подсистемы сре</w:t>
      </w:r>
      <w:proofErr w:type="gramStart"/>
      <w:r w:rsidRPr="001E2B89">
        <w:rPr>
          <w:bCs/>
          <w:color w:val="000000"/>
          <w:sz w:val="28"/>
          <w:szCs w:val="28"/>
        </w:rPr>
        <w:t>дств кр</w:t>
      </w:r>
      <w:proofErr w:type="gramEnd"/>
      <w:r w:rsidRPr="001E2B89">
        <w:rPr>
          <w:bCs/>
          <w:color w:val="000000"/>
          <w:sz w:val="28"/>
          <w:szCs w:val="28"/>
        </w:rPr>
        <w:t>иптографической защиты информации производства ЗАО «Авест»;</w:t>
      </w:r>
    </w:p>
    <w:p w:rsidR="007D25E3" w:rsidRPr="001E2B89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 w:rsidRPr="001E2B89">
        <w:rPr>
          <w:bCs/>
          <w:color w:val="000000"/>
          <w:sz w:val="28"/>
          <w:szCs w:val="28"/>
        </w:rPr>
        <w:t>−</w:t>
      </w:r>
      <w:r w:rsidRPr="001E2B89">
        <w:rPr>
          <w:bCs/>
          <w:color w:val="000000"/>
          <w:sz w:val="28"/>
          <w:szCs w:val="28"/>
        </w:rPr>
        <w:tab/>
        <w:t>программное обеспечение системы защиты информации (СЗИ).</w:t>
      </w:r>
    </w:p>
    <w:p w:rsidR="007D25E3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 w:rsidRPr="001E2B89">
        <w:rPr>
          <w:bCs/>
          <w:color w:val="000000"/>
          <w:sz w:val="28"/>
          <w:szCs w:val="28"/>
        </w:rPr>
        <w:t>3) Характеристики</w:t>
      </w:r>
      <w:r w:rsidRPr="00060B8E">
        <w:rPr>
          <w:bCs/>
          <w:color w:val="000000"/>
          <w:sz w:val="28"/>
          <w:szCs w:val="28"/>
        </w:rPr>
        <w:t xml:space="preserve"> рабочих станций пользователей</w:t>
      </w:r>
      <w:r>
        <w:rPr>
          <w:bCs/>
          <w:color w:val="000000"/>
          <w:sz w:val="28"/>
          <w:szCs w:val="28"/>
        </w:rPr>
        <w:t xml:space="preserve"> портала:</w:t>
      </w:r>
    </w:p>
    <w:p w:rsidR="007D25E3" w:rsidRPr="001E2B89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  <w:lang w:val="en-US"/>
        </w:rPr>
      </w:pPr>
      <w:r w:rsidRPr="001E2B89">
        <w:rPr>
          <w:bCs/>
          <w:color w:val="000000"/>
          <w:sz w:val="28"/>
          <w:szCs w:val="28"/>
          <w:lang w:val="en-US"/>
        </w:rPr>
        <w:t xml:space="preserve">– </w:t>
      </w:r>
      <w:r w:rsidRPr="00060B8E">
        <w:rPr>
          <w:bCs/>
          <w:color w:val="000000"/>
          <w:sz w:val="28"/>
          <w:szCs w:val="28"/>
        </w:rPr>
        <w:t>Операционная</w:t>
      </w:r>
      <w:r w:rsidRPr="001E2B89">
        <w:rPr>
          <w:bCs/>
          <w:color w:val="000000"/>
          <w:sz w:val="28"/>
          <w:szCs w:val="28"/>
          <w:lang w:val="en-US"/>
        </w:rPr>
        <w:t xml:space="preserve"> </w:t>
      </w:r>
      <w:r w:rsidRPr="00060B8E">
        <w:rPr>
          <w:bCs/>
          <w:color w:val="000000"/>
          <w:sz w:val="28"/>
          <w:szCs w:val="28"/>
        </w:rPr>
        <w:t>система</w:t>
      </w:r>
      <w:r w:rsidRPr="001E2B89">
        <w:rPr>
          <w:bCs/>
          <w:color w:val="000000"/>
          <w:sz w:val="28"/>
          <w:szCs w:val="28"/>
          <w:lang w:val="en-US"/>
        </w:rPr>
        <w:t>: Microsoft Windows 7 Professional/Enterprise/Ultimate; Microsoft Windows 8/8.1/10 Pro/Enterprise; Microsoft Windows Server 2008R2/2012R2;</w:t>
      </w:r>
    </w:p>
    <w:p w:rsidR="007D25E3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1E2B89">
        <w:rPr>
          <w:bCs/>
          <w:color w:val="000000"/>
          <w:sz w:val="28"/>
          <w:szCs w:val="28"/>
        </w:rPr>
        <w:t>Программное обеспечение</w:t>
      </w:r>
      <w:r>
        <w:rPr>
          <w:bCs/>
          <w:color w:val="000000"/>
          <w:sz w:val="28"/>
          <w:szCs w:val="28"/>
        </w:rPr>
        <w:t xml:space="preserve">: </w:t>
      </w:r>
      <w:r w:rsidRPr="00443556">
        <w:rPr>
          <w:bCs/>
          <w:color w:val="000000"/>
          <w:sz w:val="28"/>
          <w:szCs w:val="28"/>
        </w:rPr>
        <w:t xml:space="preserve">Браузер </w:t>
      </w:r>
      <w:proofErr w:type="spellStart"/>
      <w:r w:rsidRPr="00443556">
        <w:rPr>
          <w:bCs/>
          <w:color w:val="000000"/>
          <w:sz w:val="28"/>
          <w:szCs w:val="28"/>
        </w:rPr>
        <w:t>Internet</w:t>
      </w:r>
      <w:proofErr w:type="spellEnd"/>
      <w:r w:rsidRPr="00443556">
        <w:rPr>
          <w:bCs/>
          <w:color w:val="000000"/>
          <w:sz w:val="28"/>
          <w:szCs w:val="28"/>
        </w:rPr>
        <w:t xml:space="preserve"> </w:t>
      </w:r>
      <w:proofErr w:type="spellStart"/>
      <w:r w:rsidRPr="00443556">
        <w:rPr>
          <w:bCs/>
          <w:color w:val="000000"/>
          <w:sz w:val="28"/>
          <w:szCs w:val="28"/>
        </w:rPr>
        <w:t>Explorer</w:t>
      </w:r>
      <w:proofErr w:type="spellEnd"/>
      <w:r w:rsidRPr="00443556">
        <w:rPr>
          <w:bCs/>
          <w:color w:val="000000"/>
          <w:sz w:val="28"/>
          <w:szCs w:val="28"/>
        </w:rPr>
        <w:t xml:space="preserve"> версии 9, 10 или 11</w:t>
      </w:r>
      <w:r>
        <w:rPr>
          <w:bCs/>
          <w:color w:val="000000"/>
          <w:sz w:val="28"/>
          <w:szCs w:val="28"/>
        </w:rPr>
        <w:t xml:space="preserve">, </w:t>
      </w:r>
      <w:r w:rsidRPr="00443556">
        <w:rPr>
          <w:bCs/>
          <w:color w:val="000000"/>
          <w:sz w:val="28"/>
          <w:szCs w:val="28"/>
        </w:rPr>
        <w:t xml:space="preserve">Комплект абонента </w:t>
      </w:r>
      <w:proofErr w:type="spellStart"/>
      <w:r w:rsidRPr="00443556">
        <w:rPr>
          <w:bCs/>
          <w:color w:val="000000"/>
          <w:sz w:val="28"/>
          <w:szCs w:val="28"/>
        </w:rPr>
        <w:t>Avest</w:t>
      </w:r>
      <w:proofErr w:type="spellEnd"/>
      <w:r w:rsidRPr="00443556">
        <w:rPr>
          <w:bCs/>
          <w:color w:val="000000"/>
          <w:sz w:val="28"/>
          <w:szCs w:val="28"/>
        </w:rPr>
        <w:t xml:space="preserve"> для работы с сертификатами </w:t>
      </w:r>
      <w:proofErr w:type="spellStart"/>
      <w:r w:rsidRPr="00443556">
        <w:rPr>
          <w:bCs/>
          <w:color w:val="000000"/>
          <w:sz w:val="28"/>
          <w:szCs w:val="28"/>
        </w:rPr>
        <w:t>ГосСУОК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 w:rsidRPr="00443556">
        <w:rPr>
          <w:bCs/>
          <w:color w:val="000000"/>
          <w:sz w:val="28"/>
          <w:szCs w:val="28"/>
        </w:rPr>
        <w:t xml:space="preserve">Программный модуль </w:t>
      </w:r>
      <w:proofErr w:type="spellStart"/>
      <w:r w:rsidRPr="00443556">
        <w:rPr>
          <w:bCs/>
          <w:color w:val="000000"/>
          <w:sz w:val="28"/>
          <w:szCs w:val="28"/>
        </w:rPr>
        <w:t>Avest</w:t>
      </w:r>
      <w:proofErr w:type="spellEnd"/>
      <w:r w:rsidRPr="00443556">
        <w:rPr>
          <w:bCs/>
          <w:color w:val="000000"/>
          <w:sz w:val="28"/>
          <w:szCs w:val="28"/>
        </w:rPr>
        <w:t xml:space="preserve"> </w:t>
      </w:r>
      <w:proofErr w:type="spellStart"/>
      <w:r w:rsidRPr="00443556">
        <w:rPr>
          <w:bCs/>
          <w:color w:val="000000"/>
          <w:sz w:val="28"/>
          <w:szCs w:val="28"/>
        </w:rPr>
        <w:t>AvCMXWebP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7D25E3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</w:t>
      </w:r>
      <w:r w:rsidRPr="00443556">
        <w:t xml:space="preserve"> </w:t>
      </w:r>
      <w:r w:rsidRPr="00443556">
        <w:rPr>
          <w:bCs/>
          <w:color w:val="000000"/>
          <w:sz w:val="28"/>
          <w:szCs w:val="28"/>
        </w:rPr>
        <w:t>Иные требования</w:t>
      </w:r>
      <w:r>
        <w:rPr>
          <w:bCs/>
          <w:color w:val="000000"/>
          <w:sz w:val="28"/>
          <w:szCs w:val="28"/>
        </w:rPr>
        <w:t xml:space="preserve">: </w:t>
      </w:r>
    </w:p>
    <w:p w:rsidR="007D25E3" w:rsidRPr="00443556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приложения</w:t>
      </w:r>
      <w:r w:rsidRPr="00443556">
        <w:rPr>
          <w:bCs/>
          <w:color w:val="000000"/>
          <w:sz w:val="28"/>
          <w:szCs w:val="28"/>
        </w:rPr>
        <w:t xml:space="preserve"> для работы с файлами документов (например, MS </w:t>
      </w:r>
      <w:proofErr w:type="spellStart"/>
      <w:r w:rsidRPr="00443556">
        <w:rPr>
          <w:bCs/>
          <w:color w:val="000000"/>
          <w:sz w:val="28"/>
          <w:szCs w:val="28"/>
        </w:rPr>
        <w:t>Office</w:t>
      </w:r>
      <w:proofErr w:type="spellEnd"/>
      <w:r w:rsidRPr="00443556">
        <w:rPr>
          <w:bCs/>
          <w:color w:val="000000"/>
          <w:sz w:val="28"/>
          <w:szCs w:val="28"/>
        </w:rPr>
        <w:t xml:space="preserve"> и др.);</w:t>
      </w:r>
    </w:p>
    <w:p w:rsidR="007D25E3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 w:rsidRPr="00443556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м</w:t>
      </w:r>
      <w:r w:rsidRPr="00443556">
        <w:rPr>
          <w:bCs/>
          <w:color w:val="000000"/>
          <w:sz w:val="28"/>
          <w:szCs w:val="28"/>
        </w:rPr>
        <w:t>инимальное разрешение экрана – 1024х768, рекомендуемое – 1280х960 и выше</w:t>
      </w:r>
      <w:r>
        <w:rPr>
          <w:bCs/>
          <w:color w:val="000000"/>
          <w:sz w:val="28"/>
          <w:szCs w:val="28"/>
        </w:rPr>
        <w:t>;</w:t>
      </w:r>
    </w:p>
    <w:p w:rsidR="007D25E3" w:rsidRPr="00443556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  <w:highlight w:val="yellow"/>
        </w:rPr>
      </w:pPr>
      <w:r>
        <w:rPr>
          <w:bCs/>
          <w:color w:val="000000"/>
          <w:sz w:val="28"/>
          <w:szCs w:val="28"/>
        </w:rPr>
        <w:t>с</w:t>
      </w:r>
      <w:r w:rsidRPr="00443556">
        <w:rPr>
          <w:bCs/>
          <w:color w:val="000000"/>
          <w:sz w:val="28"/>
          <w:szCs w:val="28"/>
        </w:rPr>
        <w:t>корость Интернет-соединения со стороны пользователя должна быть не менее 512 Кб/</w:t>
      </w:r>
      <w:proofErr w:type="gramStart"/>
      <w:r w:rsidRPr="00443556">
        <w:rPr>
          <w:bCs/>
          <w:color w:val="000000"/>
          <w:sz w:val="28"/>
          <w:szCs w:val="28"/>
        </w:rPr>
        <w:t>с</w:t>
      </w:r>
      <w:proofErr w:type="gramEnd"/>
      <w:r w:rsidRPr="00443556">
        <w:rPr>
          <w:bCs/>
          <w:color w:val="000000"/>
          <w:sz w:val="28"/>
          <w:szCs w:val="28"/>
        </w:rPr>
        <w:t xml:space="preserve">. </w:t>
      </w:r>
    </w:p>
    <w:p w:rsidR="007D25E3" w:rsidRPr="006D5269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 w:rsidRPr="006D5269">
        <w:rPr>
          <w:bCs/>
          <w:color w:val="000000"/>
          <w:sz w:val="28"/>
          <w:szCs w:val="28"/>
        </w:rPr>
        <w:t>Разработчик  –  Общество с ограниченной ответственностью «</w:t>
      </w:r>
      <w:proofErr w:type="spellStart"/>
      <w:r w:rsidRPr="006D5269">
        <w:rPr>
          <w:bCs/>
          <w:color w:val="000000"/>
          <w:sz w:val="28"/>
          <w:szCs w:val="28"/>
        </w:rPr>
        <w:t>Новаком</w:t>
      </w:r>
      <w:proofErr w:type="spellEnd"/>
      <w:r w:rsidRPr="006D5269">
        <w:rPr>
          <w:bCs/>
          <w:color w:val="000000"/>
          <w:sz w:val="28"/>
          <w:szCs w:val="28"/>
        </w:rPr>
        <w:t xml:space="preserve"> Групп». Год внедрения – 20</w:t>
      </w:r>
      <w:r>
        <w:rPr>
          <w:bCs/>
          <w:color w:val="000000"/>
          <w:sz w:val="28"/>
          <w:szCs w:val="28"/>
        </w:rPr>
        <w:t>1</w:t>
      </w:r>
      <w:r w:rsidRPr="006D5269">
        <w:rPr>
          <w:bCs/>
          <w:color w:val="000000"/>
          <w:sz w:val="28"/>
          <w:szCs w:val="28"/>
        </w:rPr>
        <w:t>9. Техническое задание и технический проект имеются</w:t>
      </w:r>
      <w:proofErr w:type="gramStart"/>
      <w:r w:rsidRPr="006D5269">
        <w:rPr>
          <w:bCs/>
          <w:color w:val="000000"/>
          <w:sz w:val="28"/>
          <w:szCs w:val="28"/>
        </w:rPr>
        <w:t xml:space="preserve"> .</w:t>
      </w:r>
      <w:proofErr w:type="gramEnd"/>
    </w:p>
    <w:p w:rsidR="007D25E3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 w:rsidRPr="001E2B89">
        <w:rPr>
          <w:bCs/>
          <w:color w:val="000000"/>
          <w:sz w:val="28"/>
          <w:szCs w:val="28"/>
        </w:rPr>
        <w:t>С системой работают до 50 тыс. пользователей в день, при этом 17-20 тыс. пользователей могут работать одновременно (пиково).</w:t>
      </w:r>
    </w:p>
    <w:p w:rsidR="007D25E3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</w:p>
    <w:p w:rsidR="007D25E3" w:rsidRPr="006D5269" w:rsidRDefault="007D25E3" w:rsidP="007D25E3">
      <w:pPr>
        <w:widowControl w:val="0"/>
        <w:autoSpaceDE w:val="0"/>
        <w:autoSpaceDN w:val="0"/>
        <w:ind w:firstLine="700"/>
        <w:jc w:val="both"/>
        <w:rPr>
          <w:bCs/>
          <w:color w:val="000000"/>
          <w:sz w:val="28"/>
          <w:szCs w:val="28"/>
        </w:rPr>
      </w:pPr>
    </w:p>
    <w:p w:rsidR="007D25E3" w:rsidRPr="006D5269" w:rsidRDefault="007D25E3" w:rsidP="007D25E3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6D5269">
        <w:rPr>
          <w:bCs/>
          <w:color w:val="000000"/>
          <w:sz w:val="28"/>
          <w:szCs w:val="28"/>
        </w:rPr>
        <w:t>СОСТАВ РАБОТ</w:t>
      </w:r>
    </w:p>
    <w:p w:rsidR="007D25E3" w:rsidRPr="006D5269" w:rsidRDefault="007D25E3" w:rsidP="007D25E3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D5269">
        <w:rPr>
          <w:color w:val="000000"/>
          <w:sz w:val="28"/>
          <w:szCs w:val="28"/>
        </w:rPr>
        <w:t xml:space="preserve">Обеспечение надёжного функционирования </w:t>
      </w:r>
      <w:r>
        <w:rPr>
          <w:color w:val="000000"/>
          <w:sz w:val="28"/>
          <w:szCs w:val="28"/>
        </w:rPr>
        <w:t>программного обеспечения</w:t>
      </w:r>
      <w:r w:rsidRPr="006D5269">
        <w:rPr>
          <w:color w:val="000000"/>
          <w:sz w:val="28"/>
          <w:szCs w:val="28"/>
        </w:rPr>
        <w:t xml:space="preserve"> Портала Фонда </w:t>
      </w:r>
      <w:r>
        <w:rPr>
          <w:color w:val="000000"/>
          <w:sz w:val="28"/>
          <w:szCs w:val="28"/>
        </w:rPr>
        <w:t>2.0</w:t>
      </w:r>
      <w:r w:rsidRPr="006D5269">
        <w:rPr>
          <w:color w:val="000000"/>
          <w:sz w:val="28"/>
          <w:szCs w:val="28"/>
        </w:rPr>
        <w:t>.</w:t>
      </w:r>
    </w:p>
    <w:p w:rsidR="007D25E3" w:rsidRPr="00BE6CC9" w:rsidRDefault="007D25E3" w:rsidP="007D25E3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D5269">
        <w:rPr>
          <w:color w:val="000000"/>
          <w:sz w:val="28"/>
          <w:szCs w:val="28"/>
        </w:rPr>
        <w:t>Ежедневное (рабочие дни) проведение контроля функционирования подсистем Портала Фонда</w:t>
      </w:r>
      <w:r>
        <w:rPr>
          <w:color w:val="000000"/>
          <w:sz w:val="28"/>
          <w:szCs w:val="28"/>
        </w:rPr>
        <w:t xml:space="preserve"> 2.0</w:t>
      </w:r>
      <w:r w:rsidRPr="006D5269">
        <w:rPr>
          <w:color w:val="000000"/>
          <w:sz w:val="28"/>
          <w:szCs w:val="28"/>
        </w:rPr>
        <w:t xml:space="preserve">, оценка готовности смежных </w:t>
      </w:r>
      <w:r>
        <w:rPr>
          <w:color w:val="000000"/>
          <w:sz w:val="28"/>
          <w:szCs w:val="28"/>
        </w:rPr>
        <w:t>АИС Фонда</w:t>
      </w:r>
      <w:r w:rsidRPr="006D5269">
        <w:rPr>
          <w:color w:val="000000"/>
          <w:sz w:val="28"/>
          <w:szCs w:val="28"/>
        </w:rPr>
        <w:t xml:space="preserve"> (АСУ «Район», АСУ ПУ Интернет, А</w:t>
      </w:r>
      <w:r>
        <w:rPr>
          <w:color w:val="000000"/>
          <w:sz w:val="28"/>
          <w:szCs w:val="28"/>
        </w:rPr>
        <w:t xml:space="preserve">СУ ИП, </w:t>
      </w:r>
      <w:r w:rsidRPr="006D5269">
        <w:rPr>
          <w:color w:val="000000"/>
          <w:sz w:val="28"/>
          <w:szCs w:val="28"/>
        </w:rPr>
        <w:t>АСУ ППС</w:t>
      </w:r>
      <w:r>
        <w:rPr>
          <w:color w:val="000000"/>
          <w:sz w:val="28"/>
          <w:szCs w:val="28"/>
        </w:rPr>
        <w:t xml:space="preserve">, </w:t>
      </w:r>
      <w:r w:rsidRPr="001E2B89">
        <w:rPr>
          <w:color w:val="000000"/>
          <w:sz w:val="28"/>
          <w:szCs w:val="28"/>
        </w:rPr>
        <w:t xml:space="preserve">АИС «Реестр  </w:t>
      </w:r>
      <w:r w:rsidRPr="00BE6CC9">
        <w:rPr>
          <w:color w:val="000000"/>
          <w:sz w:val="28"/>
          <w:szCs w:val="28"/>
        </w:rPr>
        <w:t>плательщиков») для работы с Порталом Фонда 2.0.</w:t>
      </w:r>
    </w:p>
    <w:p w:rsidR="007D25E3" w:rsidRPr="00BE6CC9" w:rsidRDefault="007D25E3" w:rsidP="007D25E3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E6CC9">
        <w:rPr>
          <w:color w:val="000000"/>
          <w:sz w:val="28"/>
          <w:szCs w:val="28"/>
        </w:rPr>
        <w:t>Осуществление мониторинга работы системного и прикладного программного обеспечения подсистем Портала Фонда 2.0, анализ электронных контрольных журналов их работы, выявление сбоев и восстановление работоспособности подсистем Портала Фонда 2.0, управление средой виртуализации инфраструктуры портала, а также мониторинг:</w:t>
      </w:r>
    </w:p>
    <w:p w:rsidR="007D25E3" w:rsidRPr="0016670D" w:rsidRDefault="007D25E3" w:rsidP="007D25E3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6670D">
        <w:rPr>
          <w:sz w:val="28"/>
          <w:szCs w:val="28"/>
        </w:rPr>
        <w:t>пиковой процессорной загрузки и загрузки оперативной памяти серверов, входящих в состав виртуальных серверов:</w:t>
      </w:r>
    </w:p>
    <w:p w:rsidR="007D25E3" w:rsidRPr="0016670D" w:rsidRDefault="007D25E3" w:rsidP="007D25E3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  <w:r w:rsidRPr="0016670D">
        <w:rPr>
          <w:sz w:val="28"/>
          <w:szCs w:val="28"/>
        </w:rPr>
        <w:t>серверы публичной части (Web-серверы)</w:t>
      </w:r>
      <w:r>
        <w:rPr>
          <w:sz w:val="28"/>
          <w:szCs w:val="28"/>
        </w:rPr>
        <w:t>;</w:t>
      </w:r>
    </w:p>
    <w:p w:rsidR="007D25E3" w:rsidRPr="0016670D" w:rsidRDefault="007D25E3" w:rsidP="007D25E3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  <w:r w:rsidRPr="0016670D">
        <w:rPr>
          <w:sz w:val="28"/>
          <w:szCs w:val="28"/>
        </w:rPr>
        <w:t>серверы авторизации</w:t>
      </w:r>
      <w:r>
        <w:rPr>
          <w:sz w:val="28"/>
          <w:szCs w:val="28"/>
        </w:rPr>
        <w:t>;</w:t>
      </w:r>
    </w:p>
    <w:p w:rsidR="007D25E3" w:rsidRPr="0016670D" w:rsidRDefault="007D25E3" w:rsidP="007D25E3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  <w:r w:rsidRPr="0016670D">
        <w:rPr>
          <w:sz w:val="28"/>
          <w:szCs w:val="28"/>
        </w:rPr>
        <w:t>серверы проверки подписи и подписания ЭД Портала;</w:t>
      </w:r>
    </w:p>
    <w:p w:rsidR="007D25E3" w:rsidRPr="0016670D" w:rsidRDefault="007D25E3" w:rsidP="007D25E3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  <w:r w:rsidRPr="0016670D">
        <w:rPr>
          <w:sz w:val="28"/>
          <w:szCs w:val="28"/>
        </w:rPr>
        <w:t>серверы приложений административной части системы;</w:t>
      </w:r>
    </w:p>
    <w:p w:rsidR="007D25E3" w:rsidRPr="0016670D" w:rsidRDefault="007D25E3" w:rsidP="007D25E3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  <w:r w:rsidRPr="0016670D">
        <w:rPr>
          <w:sz w:val="28"/>
          <w:szCs w:val="28"/>
        </w:rPr>
        <w:t>серверы приложений клиентской части системы;</w:t>
      </w:r>
    </w:p>
    <w:p w:rsidR="007D25E3" w:rsidRPr="0016670D" w:rsidRDefault="007D25E3" w:rsidP="007D25E3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  <w:r w:rsidRPr="0016670D">
        <w:rPr>
          <w:sz w:val="28"/>
          <w:szCs w:val="28"/>
        </w:rPr>
        <w:t>серверы СУБД (оперативное хранилище, статистические данные, БД административной части);</w:t>
      </w:r>
    </w:p>
    <w:p w:rsidR="007D25E3" w:rsidRPr="0016670D" w:rsidRDefault="007D25E3" w:rsidP="007D25E3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  <w:r w:rsidRPr="0016670D">
        <w:rPr>
          <w:sz w:val="28"/>
          <w:szCs w:val="28"/>
        </w:rPr>
        <w:t>серверы управления запросами (</w:t>
      </w:r>
      <w:proofErr w:type="spellStart"/>
      <w:r w:rsidRPr="0016670D">
        <w:rPr>
          <w:sz w:val="28"/>
          <w:szCs w:val="28"/>
        </w:rPr>
        <w:t>балансировщики</w:t>
      </w:r>
      <w:proofErr w:type="spellEnd"/>
      <w:r w:rsidRPr="0016670D">
        <w:rPr>
          <w:sz w:val="28"/>
          <w:szCs w:val="28"/>
        </w:rPr>
        <w:t xml:space="preserve"> нагрузки)</w:t>
      </w:r>
      <w:r>
        <w:rPr>
          <w:sz w:val="28"/>
          <w:szCs w:val="28"/>
        </w:rPr>
        <w:t xml:space="preserve"> и др.;</w:t>
      </w:r>
    </w:p>
    <w:p w:rsidR="007D25E3" w:rsidRPr="00A121C3" w:rsidRDefault="007D25E3" w:rsidP="007D25E3">
      <w:pPr>
        <w:widowControl w:val="0"/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  <w:r w:rsidRPr="009641A8">
        <w:rPr>
          <w:sz w:val="28"/>
          <w:szCs w:val="28"/>
        </w:rPr>
        <w:t xml:space="preserve">         </w:t>
      </w:r>
      <w:r w:rsidRPr="00A121C3">
        <w:rPr>
          <w:sz w:val="28"/>
          <w:szCs w:val="28"/>
        </w:rPr>
        <w:t>–</w:t>
      </w:r>
      <w:r w:rsidRPr="00A121C3">
        <w:rPr>
          <w:sz w:val="28"/>
          <w:szCs w:val="28"/>
        </w:rPr>
        <w:tab/>
        <w:t>производительности базы данных;</w:t>
      </w:r>
    </w:p>
    <w:p w:rsidR="007D25E3" w:rsidRPr="00F74FCB" w:rsidRDefault="007D25E3" w:rsidP="007D25E3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3693A">
        <w:rPr>
          <w:color w:val="000000"/>
          <w:sz w:val="28"/>
          <w:szCs w:val="28"/>
        </w:rPr>
        <w:t xml:space="preserve">наиболее затратных </w:t>
      </w:r>
      <w:r w:rsidRPr="00F74FCB">
        <w:rPr>
          <w:sz w:val="28"/>
          <w:szCs w:val="28"/>
        </w:rPr>
        <w:t>по ресурсам функций и др.</w:t>
      </w:r>
    </w:p>
    <w:p w:rsidR="007D25E3" w:rsidRDefault="007D25E3" w:rsidP="007D25E3">
      <w:pPr>
        <w:autoSpaceDE w:val="0"/>
        <w:autoSpaceDN w:val="0"/>
        <w:ind w:firstLine="709"/>
        <w:jc w:val="both"/>
        <w:outlineLvl w:val="2"/>
        <w:rPr>
          <w:bCs/>
          <w:sz w:val="28"/>
          <w:szCs w:val="28"/>
        </w:rPr>
      </w:pPr>
      <w:r w:rsidRPr="00F74FCB">
        <w:rPr>
          <w:bCs/>
          <w:sz w:val="28"/>
          <w:szCs w:val="28"/>
        </w:rPr>
        <w:t>Внесение согласованных изменений конфигурации (п</w:t>
      </w:r>
      <w:r w:rsidRPr="00F74FCB">
        <w:rPr>
          <w:sz w:val="28"/>
          <w:szCs w:val="28"/>
        </w:rPr>
        <w:t>роведение работ по настройке, перенастройке серверов)</w:t>
      </w:r>
      <w:r w:rsidRPr="00F74FCB">
        <w:rPr>
          <w:bCs/>
          <w:sz w:val="28"/>
          <w:szCs w:val="28"/>
        </w:rPr>
        <w:t xml:space="preserve"> по результатам мониторинга и подготовка предложений (при необходимости) по увеличению (уменьшению)/оптимизации мощностей ресурсов, входящих в состав виртуальной инфраструктуры Портала</w:t>
      </w:r>
      <w:r>
        <w:rPr>
          <w:bCs/>
          <w:sz w:val="28"/>
          <w:szCs w:val="28"/>
        </w:rPr>
        <w:t xml:space="preserve"> Фонда 2.0 </w:t>
      </w:r>
      <w:r w:rsidRPr="006D5269">
        <w:rPr>
          <w:bCs/>
          <w:sz w:val="28"/>
          <w:szCs w:val="28"/>
        </w:rPr>
        <w:t>пропорционально объемам обрабатываемых данных и текущим функциональным задачам, стоящим перед порталом Фонда</w:t>
      </w:r>
      <w:r>
        <w:rPr>
          <w:bCs/>
          <w:sz w:val="28"/>
          <w:szCs w:val="28"/>
        </w:rPr>
        <w:t xml:space="preserve"> 2.0</w:t>
      </w:r>
      <w:r w:rsidRPr="006D5269">
        <w:rPr>
          <w:bCs/>
          <w:sz w:val="28"/>
          <w:szCs w:val="28"/>
        </w:rPr>
        <w:t>.</w:t>
      </w:r>
    </w:p>
    <w:p w:rsidR="007D25E3" w:rsidRPr="006D5269" w:rsidRDefault="007D25E3" w:rsidP="007D25E3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D5269">
        <w:rPr>
          <w:color w:val="000000"/>
          <w:sz w:val="28"/>
          <w:szCs w:val="28"/>
        </w:rPr>
        <w:t xml:space="preserve">Выявление, систематизация и анализ причин проблемных ситуаций при работе пользователей Портала Фонда </w:t>
      </w:r>
      <w:r>
        <w:rPr>
          <w:color w:val="000000"/>
          <w:sz w:val="28"/>
          <w:szCs w:val="28"/>
        </w:rPr>
        <w:t xml:space="preserve">2.0 </w:t>
      </w:r>
      <w:r w:rsidRPr="006D5269">
        <w:rPr>
          <w:color w:val="000000"/>
          <w:sz w:val="28"/>
          <w:szCs w:val="28"/>
        </w:rPr>
        <w:t>(типовые ошибки, возникающие сбои оборудования и программного обеспечения) и подготовка рекомендаций и предложений по оптимизации работы портала</w:t>
      </w:r>
      <w:r>
        <w:rPr>
          <w:color w:val="000000"/>
          <w:sz w:val="28"/>
          <w:szCs w:val="28"/>
        </w:rPr>
        <w:t>, инструктивных указаний для пользователей портала</w:t>
      </w:r>
      <w:r w:rsidRPr="006D5269">
        <w:rPr>
          <w:color w:val="000000"/>
          <w:sz w:val="28"/>
          <w:szCs w:val="28"/>
        </w:rPr>
        <w:t>.</w:t>
      </w:r>
    </w:p>
    <w:p w:rsidR="007D25E3" w:rsidRPr="00377102" w:rsidRDefault="007D25E3" w:rsidP="007D25E3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37C79">
        <w:rPr>
          <w:color w:val="000000"/>
          <w:sz w:val="28"/>
          <w:szCs w:val="28"/>
        </w:rPr>
        <w:t xml:space="preserve">Выполнение работ по резервному и архивному копированию, восстановлению  </w:t>
      </w:r>
      <w:r>
        <w:rPr>
          <w:color w:val="000000"/>
          <w:sz w:val="28"/>
          <w:szCs w:val="28"/>
        </w:rPr>
        <w:t xml:space="preserve">(в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тестовому) </w:t>
      </w:r>
      <w:r w:rsidRPr="00437C79">
        <w:rPr>
          <w:color w:val="000000"/>
          <w:sz w:val="28"/>
          <w:szCs w:val="28"/>
        </w:rPr>
        <w:t>программного обеспечения Портала Фонда 2.0 в соответствии с регламентом, установленным Заказчиком.</w:t>
      </w:r>
    </w:p>
    <w:p w:rsidR="007D25E3" w:rsidRPr="00CF10B3" w:rsidRDefault="007D25E3" w:rsidP="007D25E3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Заказчика о наличии отказа (при выявлении) в работе</w:t>
      </w:r>
      <w:r w:rsidRPr="00CF10B3">
        <w:rPr>
          <w:color w:val="000000"/>
          <w:sz w:val="28"/>
          <w:szCs w:val="28"/>
        </w:rPr>
        <w:t>:</w:t>
      </w:r>
    </w:p>
    <w:p w:rsidR="007D25E3" w:rsidRPr="00CF10B3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аппаратно-программного обеспечения, предоставляемого оператором Республиканской платформы для функционирования программного обеспечения портала Фонда 2.0;</w:t>
      </w:r>
    </w:p>
    <w:p w:rsidR="007D25E3" w:rsidRPr="00095FB8" w:rsidRDefault="007D25E3" w:rsidP="007D25E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услуги ИС</w:t>
      </w:r>
      <w:r w:rsidRPr="001A2BF8">
        <w:rPr>
          <w:sz w:val="28"/>
          <w:szCs w:val="28"/>
        </w:rPr>
        <w:t xml:space="preserve"> «Универсальная система доступа» (УСД)</w:t>
      </w:r>
      <w:r>
        <w:rPr>
          <w:sz w:val="28"/>
          <w:szCs w:val="28"/>
        </w:rPr>
        <w:t>, поставляемой для обеспечения</w:t>
      </w:r>
      <w:r w:rsidRPr="001A2BF8">
        <w:rPr>
          <w:sz w:val="28"/>
          <w:szCs w:val="28"/>
        </w:rPr>
        <w:t xml:space="preserve"> идентификации, аутентификации юридических (физических) лиц при их доступе к </w:t>
      </w:r>
      <w:r>
        <w:rPr>
          <w:sz w:val="28"/>
          <w:szCs w:val="28"/>
        </w:rPr>
        <w:t>порталу Фонда 2.0</w:t>
      </w:r>
      <w:r w:rsidRPr="00095FB8">
        <w:rPr>
          <w:sz w:val="28"/>
          <w:szCs w:val="28"/>
        </w:rPr>
        <w:t>;</w:t>
      </w:r>
    </w:p>
    <w:p w:rsidR="007D25E3" w:rsidRDefault="007D25E3" w:rsidP="007D25E3">
      <w:pPr>
        <w:ind w:firstLine="709"/>
        <w:jc w:val="both"/>
        <w:rPr>
          <w:color w:val="000000"/>
          <w:sz w:val="28"/>
          <w:szCs w:val="28"/>
        </w:rPr>
      </w:pPr>
      <w:r w:rsidRPr="00CF10B3">
        <w:rPr>
          <w:color w:val="000000"/>
          <w:sz w:val="28"/>
          <w:szCs w:val="28"/>
        </w:rPr>
        <w:t>TLS-сервер</w:t>
      </w:r>
      <w:r>
        <w:rPr>
          <w:color w:val="000000"/>
          <w:sz w:val="28"/>
          <w:szCs w:val="28"/>
        </w:rPr>
        <w:t>ов, п</w:t>
      </w:r>
      <w:r w:rsidRPr="00CF10B3">
        <w:rPr>
          <w:color w:val="000000"/>
          <w:sz w:val="28"/>
          <w:szCs w:val="28"/>
        </w:rPr>
        <w:t>редназначен</w:t>
      </w:r>
      <w:r>
        <w:rPr>
          <w:color w:val="000000"/>
          <w:sz w:val="28"/>
          <w:szCs w:val="28"/>
        </w:rPr>
        <w:t>ных</w:t>
      </w:r>
      <w:r w:rsidRPr="00CF10B3">
        <w:rPr>
          <w:color w:val="000000"/>
          <w:sz w:val="28"/>
          <w:szCs w:val="28"/>
        </w:rPr>
        <w:t xml:space="preserve"> для аутентификации пользователей с использованием сре</w:t>
      </w:r>
      <w:proofErr w:type="gramStart"/>
      <w:r w:rsidRPr="00CF10B3">
        <w:rPr>
          <w:color w:val="000000"/>
          <w:sz w:val="28"/>
          <w:szCs w:val="28"/>
        </w:rPr>
        <w:t>дств кр</w:t>
      </w:r>
      <w:proofErr w:type="gramEnd"/>
      <w:r w:rsidRPr="00CF10B3">
        <w:rPr>
          <w:color w:val="000000"/>
          <w:sz w:val="28"/>
          <w:szCs w:val="28"/>
        </w:rPr>
        <w:t>иптографической защиты информации и организации защищенного (шифрованного) канала передачи данных между пользователем и системой</w:t>
      </w:r>
      <w:r>
        <w:rPr>
          <w:color w:val="000000"/>
          <w:sz w:val="28"/>
          <w:szCs w:val="28"/>
        </w:rPr>
        <w:t>;</w:t>
      </w:r>
    </w:p>
    <w:p w:rsidR="007D25E3" w:rsidRPr="002D7EB1" w:rsidRDefault="007D25E3" w:rsidP="007D25E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D7EB1">
        <w:rPr>
          <w:color w:val="000000"/>
          <w:sz w:val="28"/>
          <w:szCs w:val="28"/>
        </w:rPr>
        <w:t xml:space="preserve">ПО </w:t>
      </w:r>
      <w:proofErr w:type="spellStart"/>
      <w:r w:rsidRPr="002D7EB1">
        <w:rPr>
          <w:color w:val="000000"/>
          <w:sz w:val="28"/>
          <w:szCs w:val="28"/>
        </w:rPr>
        <w:t>JCEProvider</w:t>
      </w:r>
      <w:proofErr w:type="spellEnd"/>
      <w:r w:rsidRPr="002D7EB1">
        <w:rPr>
          <w:color w:val="000000"/>
          <w:sz w:val="28"/>
          <w:szCs w:val="28"/>
        </w:rPr>
        <w:t>, предназначенном для проверки подписи электронных документов, передаваемых через портал, а также для подписания квитанций и протоколов, формируемых в результате обработки электронных документов порталом.</w:t>
      </w:r>
      <w:proofErr w:type="gramEnd"/>
    </w:p>
    <w:p w:rsidR="007D25E3" w:rsidRDefault="007D25E3" w:rsidP="007D25E3">
      <w:pPr>
        <w:numPr>
          <w:ilvl w:val="1"/>
          <w:numId w:val="2"/>
        </w:num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D7EB1">
        <w:rPr>
          <w:color w:val="000000"/>
          <w:sz w:val="28"/>
          <w:szCs w:val="28"/>
        </w:rPr>
        <w:t xml:space="preserve">Организация предоставления услуги многоканальной рассылки сообщений посредством отправки SMS и </w:t>
      </w:r>
      <w:proofErr w:type="spellStart"/>
      <w:r w:rsidRPr="002D7EB1">
        <w:rPr>
          <w:color w:val="000000"/>
          <w:sz w:val="28"/>
          <w:szCs w:val="28"/>
        </w:rPr>
        <w:t>Viber</w:t>
      </w:r>
      <w:proofErr w:type="spellEnd"/>
      <w:r w:rsidRPr="002D7EB1">
        <w:rPr>
          <w:color w:val="000000"/>
          <w:sz w:val="28"/>
          <w:szCs w:val="28"/>
        </w:rPr>
        <w:t xml:space="preserve"> уведомлений на основе централизованного использования соответствующих инструментов Портала Фонда 2.0 должна предусматривать</w:t>
      </w:r>
      <w:r>
        <w:rPr>
          <w:color w:val="000000"/>
          <w:sz w:val="28"/>
          <w:szCs w:val="28"/>
        </w:rPr>
        <w:t>:</w:t>
      </w:r>
    </w:p>
    <w:p w:rsidR="007D25E3" w:rsidRDefault="007D25E3" w:rsidP="007D25E3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D7EB1">
        <w:rPr>
          <w:color w:val="000000"/>
          <w:sz w:val="28"/>
          <w:szCs w:val="28"/>
        </w:rPr>
        <w:t xml:space="preserve"> возможность отправки до </w:t>
      </w:r>
      <w:r>
        <w:rPr>
          <w:color w:val="000000"/>
          <w:sz w:val="28"/>
          <w:szCs w:val="28"/>
        </w:rPr>
        <w:t>3</w:t>
      </w:r>
      <w:r w:rsidRPr="002D7EB1">
        <w:rPr>
          <w:color w:val="000000"/>
          <w:sz w:val="28"/>
          <w:szCs w:val="28"/>
        </w:rPr>
        <w:t>00 тыс. сообщений</w:t>
      </w:r>
      <w:r>
        <w:rPr>
          <w:color w:val="000000"/>
          <w:sz w:val="28"/>
          <w:szCs w:val="28"/>
        </w:rPr>
        <w:t xml:space="preserve"> ежемесячно;</w:t>
      </w:r>
    </w:p>
    <w:p w:rsidR="007D25E3" w:rsidRDefault="007D25E3" w:rsidP="007D25E3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статистику количества отправленных и фактически доставленных уведомлений в разрезе кодов узлов органов Фонда.</w:t>
      </w:r>
    </w:p>
    <w:p w:rsidR="007D25E3" w:rsidRPr="00435BED" w:rsidRDefault="007D25E3" w:rsidP="007D25E3">
      <w:pPr>
        <w:numPr>
          <w:ilvl w:val="1"/>
          <w:numId w:val="2"/>
        </w:num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35BED">
        <w:rPr>
          <w:sz w:val="28"/>
          <w:szCs w:val="28"/>
        </w:rPr>
        <w:t>Поддержание в актуальном состоянии внешних системных  справочников Портала Фонда 2.0 (Плательщики Фонда и Страхователи)  и служебных справочников</w:t>
      </w:r>
      <w:r>
        <w:rPr>
          <w:sz w:val="28"/>
          <w:szCs w:val="28"/>
        </w:rPr>
        <w:t xml:space="preserve"> (списков)</w:t>
      </w:r>
      <w:r w:rsidRPr="00435BED">
        <w:rPr>
          <w:sz w:val="28"/>
          <w:szCs w:val="28"/>
        </w:rPr>
        <w:t>, не доступных для редактирования в кабинете администратора</w:t>
      </w:r>
      <w:r>
        <w:rPr>
          <w:sz w:val="28"/>
          <w:szCs w:val="28"/>
        </w:rPr>
        <w:t>.</w:t>
      </w:r>
    </w:p>
    <w:p w:rsidR="007D25E3" w:rsidRPr="006D5269" w:rsidRDefault="007D25E3" w:rsidP="007D25E3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D5269">
        <w:rPr>
          <w:color w:val="000000"/>
          <w:sz w:val="28"/>
          <w:szCs w:val="28"/>
        </w:rPr>
        <w:t xml:space="preserve">Корректировка эксплуатационной документации прикладного программного обеспечения, указанного в соответствии с внесёнными в прикладное программное обеспечение изменениями. Поддержание ее в актуальном состоянии в части работ, выполняемых </w:t>
      </w:r>
      <w:r>
        <w:rPr>
          <w:color w:val="000000"/>
          <w:sz w:val="28"/>
          <w:szCs w:val="28"/>
        </w:rPr>
        <w:t>в рамках настоящего задания</w:t>
      </w:r>
      <w:r w:rsidRPr="006D5269">
        <w:rPr>
          <w:color w:val="000000"/>
          <w:sz w:val="28"/>
          <w:szCs w:val="28"/>
        </w:rPr>
        <w:t>.</w:t>
      </w:r>
    </w:p>
    <w:p w:rsidR="007D25E3" w:rsidRDefault="007D25E3" w:rsidP="007D25E3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</w:t>
      </w:r>
      <w:r w:rsidRPr="006D5269">
        <w:rPr>
          <w:color w:val="000000"/>
          <w:sz w:val="28"/>
          <w:szCs w:val="28"/>
        </w:rPr>
        <w:t xml:space="preserve">технической </w:t>
      </w:r>
      <w:r>
        <w:rPr>
          <w:color w:val="000000"/>
          <w:sz w:val="28"/>
          <w:szCs w:val="28"/>
        </w:rPr>
        <w:t>поддержки</w:t>
      </w:r>
      <w:r w:rsidRPr="006D5269">
        <w:rPr>
          <w:color w:val="000000"/>
          <w:sz w:val="28"/>
          <w:szCs w:val="28"/>
        </w:rPr>
        <w:t xml:space="preserve"> (консультаций) по </w:t>
      </w:r>
      <w:r>
        <w:rPr>
          <w:color w:val="000000"/>
          <w:sz w:val="28"/>
          <w:szCs w:val="28"/>
        </w:rPr>
        <w:t xml:space="preserve">настройке и </w:t>
      </w:r>
      <w:r w:rsidRPr="006D5269">
        <w:rPr>
          <w:color w:val="000000"/>
          <w:sz w:val="28"/>
          <w:szCs w:val="28"/>
        </w:rPr>
        <w:t>эксплуатации (освоению функциональных возможностей) Портала Фонда</w:t>
      </w:r>
      <w:r>
        <w:rPr>
          <w:color w:val="000000"/>
          <w:sz w:val="28"/>
          <w:szCs w:val="28"/>
        </w:rPr>
        <w:t xml:space="preserve"> 2.0, предоставлению электронных документов (отчетов, ДПУ и др.) в смежные АИС Фонда</w:t>
      </w:r>
      <w:r>
        <w:rPr>
          <w:sz w:val="28"/>
          <w:szCs w:val="28"/>
        </w:rPr>
        <w:t xml:space="preserve"> должно осуществляться </w:t>
      </w:r>
      <w:r w:rsidRPr="006D5269">
        <w:rPr>
          <w:sz w:val="28"/>
          <w:szCs w:val="28"/>
        </w:rPr>
        <w:t>в рабочие дни с 9:00 до 18:00</w:t>
      </w:r>
      <w:r>
        <w:rPr>
          <w:sz w:val="28"/>
          <w:szCs w:val="28"/>
        </w:rPr>
        <w:t>:</w:t>
      </w:r>
    </w:p>
    <w:p w:rsidR="007D25E3" w:rsidRPr="00F1276A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D5269">
        <w:rPr>
          <w:sz w:val="28"/>
          <w:szCs w:val="28"/>
        </w:rPr>
        <w:t xml:space="preserve"> по выделенн</w:t>
      </w:r>
      <w:r>
        <w:rPr>
          <w:sz w:val="28"/>
          <w:szCs w:val="28"/>
        </w:rPr>
        <w:t>ому</w:t>
      </w:r>
      <w:r w:rsidRPr="006D5269">
        <w:rPr>
          <w:sz w:val="28"/>
          <w:szCs w:val="28"/>
        </w:rPr>
        <w:t xml:space="preserve"> телефонн</w:t>
      </w:r>
      <w:r>
        <w:rPr>
          <w:sz w:val="28"/>
          <w:szCs w:val="28"/>
        </w:rPr>
        <w:t>ому</w:t>
      </w:r>
      <w:r w:rsidRPr="006D5269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у, </w:t>
      </w:r>
      <w:r w:rsidRPr="00F1276A">
        <w:rPr>
          <w:sz w:val="28"/>
          <w:szCs w:val="28"/>
        </w:rPr>
        <w:t xml:space="preserve">одновременно поддерживающему не менее 6 линий телефонных соединений в отчетный период (октябрь, январь, апрель, июль), не менее 3 линий телефонных соединений в </w:t>
      </w:r>
      <w:proofErr w:type="spellStart"/>
      <w:r w:rsidRPr="00F1276A">
        <w:rPr>
          <w:sz w:val="28"/>
          <w:szCs w:val="28"/>
        </w:rPr>
        <w:t>межотчетный</w:t>
      </w:r>
      <w:proofErr w:type="spellEnd"/>
      <w:r w:rsidRPr="00F1276A">
        <w:rPr>
          <w:sz w:val="28"/>
          <w:szCs w:val="28"/>
        </w:rPr>
        <w:t xml:space="preserve"> период;</w:t>
      </w:r>
    </w:p>
    <w:p w:rsidR="007D25E3" w:rsidRPr="002D7EB1" w:rsidRDefault="007D25E3" w:rsidP="007D25E3">
      <w:pPr>
        <w:widowControl w:val="0"/>
        <w:tabs>
          <w:tab w:val="left" w:pos="709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1276A">
        <w:rPr>
          <w:sz w:val="28"/>
          <w:szCs w:val="28"/>
        </w:rPr>
        <w:t xml:space="preserve">по </w:t>
      </w:r>
      <w:r w:rsidRPr="00F1276A">
        <w:rPr>
          <w:sz w:val="28"/>
          <w:szCs w:val="28"/>
          <w:lang w:val="en-US"/>
        </w:rPr>
        <w:t>e</w:t>
      </w:r>
      <w:r w:rsidRPr="00F1276A">
        <w:rPr>
          <w:sz w:val="28"/>
          <w:szCs w:val="28"/>
        </w:rPr>
        <w:t>-</w:t>
      </w:r>
      <w:r w:rsidRPr="00F1276A">
        <w:rPr>
          <w:sz w:val="28"/>
          <w:szCs w:val="28"/>
          <w:lang w:val="en-US"/>
        </w:rPr>
        <w:t>mail</w:t>
      </w:r>
      <w:r w:rsidRPr="00F1276A">
        <w:rPr>
          <w:sz w:val="28"/>
          <w:szCs w:val="28"/>
        </w:rPr>
        <w:t xml:space="preserve"> при поступлении писем на адрес электронной почты</w:t>
      </w:r>
      <w:r w:rsidRPr="002D7EB1">
        <w:rPr>
          <w:sz w:val="28"/>
          <w:szCs w:val="28"/>
        </w:rPr>
        <w:t xml:space="preserve"> portal-new@ssf.gov.by.</w:t>
      </w:r>
    </w:p>
    <w:p w:rsidR="007D25E3" w:rsidRDefault="007D25E3" w:rsidP="007D25E3">
      <w:pPr>
        <w:widowControl w:val="0"/>
        <w:tabs>
          <w:tab w:val="left" w:pos="0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D7EB1">
        <w:rPr>
          <w:sz w:val="28"/>
          <w:szCs w:val="28"/>
        </w:rPr>
        <w:t xml:space="preserve">Ключевыми задачами организации и предоставления технической (консультационной) поддержки пользователям Портала Фонда 2.0 является локализация вопросов, возникающих </w:t>
      </w:r>
      <w:proofErr w:type="gramStart"/>
      <w:r w:rsidRPr="002D7EB1">
        <w:rPr>
          <w:sz w:val="28"/>
          <w:szCs w:val="28"/>
        </w:rPr>
        <w:t>при</w:t>
      </w:r>
      <w:proofErr w:type="gramEnd"/>
      <w:r w:rsidRPr="002D7EB1">
        <w:rPr>
          <w:sz w:val="28"/>
          <w:szCs w:val="28"/>
        </w:rPr>
        <w:t>:</w:t>
      </w:r>
    </w:p>
    <w:p w:rsidR="007D25E3" w:rsidRPr="006B1E3A" w:rsidRDefault="007D25E3" w:rsidP="007D25E3">
      <w:pPr>
        <w:widowControl w:val="0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2D7EB1">
        <w:rPr>
          <w:sz w:val="28"/>
          <w:szCs w:val="28"/>
        </w:rPr>
        <w:t>подключении</w:t>
      </w:r>
      <w:proofErr w:type="gramEnd"/>
      <w:r w:rsidRPr="002D7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пользователей </w:t>
      </w:r>
      <w:r w:rsidRPr="002D7EB1">
        <w:rPr>
          <w:sz w:val="28"/>
          <w:szCs w:val="28"/>
        </w:rPr>
        <w:t>к порталу</w:t>
      </w:r>
      <w:r>
        <w:rPr>
          <w:sz w:val="28"/>
          <w:szCs w:val="28"/>
        </w:rPr>
        <w:t xml:space="preserve"> - выполнении </w:t>
      </w:r>
      <w:r w:rsidRPr="002D7EB1">
        <w:rPr>
          <w:sz w:val="28"/>
          <w:szCs w:val="28"/>
        </w:rPr>
        <w:t>настройк</w:t>
      </w:r>
      <w:r>
        <w:rPr>
          <w:sz w:val="28"/>
          <w:szCs w:val="28"/>
        </w:rPr>
        <w:t>и</w:t>
      </w:r>
      <w:r w:rsidRPr="002D7EB1">
        <w:rPr>
          <w:sz w:val="28"/>
          <w:szCs w:val="28"/>
        </w:rPr>
        <w:t xml:space="preserve"> и использованию клиентской части на рабочих местах пользователей следующих личных кабинетов портала: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D25E3" w:rsidTr="007421E6">
        <w:trPr>
          <w:tblHeader/>
          <w:jc w:val="center"/>
        </w:trPr>
        <w:tc>
          <w:tcPr>
            <w:tcW w:w="4672" w:type="dxa"/>
            <w:shd w:val="clear" w:color="auto" w:fill="EEECE1"/>
            <w:vAlign w:val="center"/>
          </w:tcPr>
          <w:p w:rsidR="007D25E3" w:rsidRPr="00FB0638" w:rsidRDefault="007D25E3" w:rsidP="007421E6">
            <w:pPr>
              <w:pStyle w:val="ab"/>
              <w:spacing w:line="264" w:lineRule="auto"/>
              <w:rPr>
                <w:b/>
              </w:rPr>
            </w:pPr>
            <w:r w:rsidRPr="00FB0638">
              <w:rPr>
                <w:b/>
              </w:rPr>
              <w:t>Наименование личного кабинета</w:t>
            </w:r>
          </w:p>
        </w:tc>
        <w:tc>
          <w:tcPr>
            <w:tcW w:w="4672" w:type="dxa"/>
            <w:shd w:val="clear" w:color="auto" w:fill="EEECE1"/>
            <w:vAlign w:val="center"/>
          </w:tcPr>
          <w:p w:rsidR="007D25E3" w:rsidRPr="00FB0638" w:rsidRDefault="007D25E3" w:rsidP="007421E6">
            <w:pPr>
              <w:pStyle w:val="ab"/>
              <w:spacing w:line="264" w:lineRule="auto"/>
              <w:rPr>
                <w:b/>
              </w:rPr>
            </w:pPr>
            <w:r w:rsidRPr="00FB0638">
              <w:rPr>
                <w:b/>
              </w:rPr>
              <w:t>Наименование подсистемы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 w:val="restart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>
              <w:t>Кабинет администратора</w:t>
            </w:r>
          </w:p>
        </w:tc>
        <w:tc>
          <w:tcPr>
            <w:tcW w:w="4672" w:type="dxa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 w:rsidRPr="00FB0638">
              <w:rPr>
                <w:sz w:val="24"/>
                <w:szCs w:val="24"/>
              </w:rPr>
              <w:t>Управление пользователями системы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</w:p>
        </w:tc>
        <w:tc>
          <w:tcPr>
            <w:tcW w:w="4672" w:type="dxa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 w:rsidRPr="00FB0638">
              <w:rPr>
                <w:sz w:val="24"/>
                <w:szCs w:val="24"/>
              </w:rPr>
              <w:t>Управление НСИ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</w:p>
        </w:tc>
        <w:tc>
          <w:tcPr>
            <w:tcW w:w="4672" w:type="dxa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 w:rsidRPr="00FB0638">
              <w:rPr>
                <w:sz w:val="24"/>
                <w:szCs w:val="24"/>
              </w:rPr>
              <w:t>Управление ресурсами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</w:p>
        </w:tc>
        <w:tc>
          <w:tcPr>
            <w:tcW w:w="4672" w:type="dxa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 w:rsidRPr="00FB0638">
              <w:rPr>
                <w:sz w:val="24"/>
                <w:szCs w:val="24"/>
              </w:rPr>
              <w:t>Аудит событий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</w:p>
        </w:tc>
        <w:tc>
          <w:tcPr>
            <w:tcW w:w="4672" w:type="dxa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 w:rsidRPr="00FB0638">
              <w:rPr>
                <w:sz w:val="24"/>
                <w:szCs w:val="24"/>
              </w:rPr>
              <w:t>Уведомления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</w:p>
        </w:tc>
        <w:tc>
          <w:tcPr>
            <w:tcW w:w="4672" w:type="dxa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 w:rsidRPr="00FB0638">
              <w:rPr>
                <w:sz w:val="24"/>
                <w:szCs w:val="24"/>
              </w:rPr>
              <w:t>Управление контентом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 w:val="restart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>
              <w:t>Кабинет плательщика</w:t>
            </w:r>
          </w:p>
        </w:tc>
        <w:tc>
          <w:tcPr>
            <w:tcW w:w="4672" w:type="dxa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 w:rsidRPr="00FB0638">
              <w:rPr>
                <w:sz w:val="24"/>
                <w:szCs w:val="24"/>
              </w:rPr>
              <w:t>Управление пользователями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</w:p>
        </w:tc>
        <w:tc>
          <w:tcPr>
            <w:tcW w:w="4672" w:type="dxa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 w:rsidRPr="00FB0638">
              <w:rPr>
                <w:sz w:val="24"/>
                <w:szCs w:val="24"/>
              </w:rPr>
              <w:t>Аудит событий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</w:p>
        </w:tc>
        <w:tc>
          <w:tcPr>
            <w:tcW w:w="4672" w:type="dxa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 w:rsidRPr="00FB0638">
              <w:rPr>
                <w:sz w:val="24"/>
                <w:szCs w:val="24"/>
              </w:rPr>
              <w:t>Подача документов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</w:p>
        </w:tc>
        <w:tc>
          <w:tcPr>
            <w:tcW w:w="4672" w:type="dxa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 w:rsidRPr="00FB0638">
              <w:rPr>
                <w:sz w:val="24"/>
                <w:szCs w:val="24"/>
              </w:rPr>
              <w:t>Просмотр документов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</w:p>
        </w:tc>
        <w:tc>
          <w:tcPr>
            <w:tcW w:w="4672" w:type="dxa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 w:rsidRPr="00FB0638">
              <w:rPr>
                <w:sz w:val="24"/>
                <w:szCs w:val="24"/>
              </w:rPr>
              <w:t>Справочно-информационные сервисы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</w:p>
        </w:tc>
        <w:tc>
          <w:tcPr>
            <w:tcW w:w="4672" w:type="dxa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 w:rsidRPr="00FB0638">
              <w:rPr>
                <w:sz w:val="24"/>
                <w:szCs w:val="24"/>
              </w:rPr>
              <w:t>Уведомления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 w:val="restart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>
              <w:t>Кабинет инспектора</w:t>
            </w:r>
          </w:p>
        </w:tc>
        <w:tc>
          <w:tcPr>
            <w:tcW w:w="4672" w:type="dxa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 w:rsidRPr="00FB0638">
              <w:rPr>
                <w:sz w:val="24"/>
                <w:szCs w:val="24"/>
              </w:rPr>
              <w:t>Управление пользователями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</w:p>
        </w:tc>
        <w:tc>
          <w:tcPr>
            <w:tcW w:w="4672" w:type="dxa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 w:rsidRPr="00FB0638">
              <w:rPr>
                <w:sz w:val="24"/>
                <w:szCs w:val="24"/>
              </w:rPr>
              <w:t>Аудит событий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</w:p>
        </w:tc>
        <w:tc>
          <w:tcPr>
            <w:tcW w:w="4672" w:type="dxa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 w:rsidRPr="00FB0638">
              <w:rPr>
                <w:sz w:val="24"/>
                <w:szCs w:val="24"/>
              </w:rPr>
              <w:t>Просмотр документов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</w:p>
        </w:tc>
        <w:tc>
          <w:tcPr>
            <w:tcW w:w="4672" w:type="dxa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 w:rsidRPr="00FB0638">
              <w:rPr>
                <w:sz w:val="24"/>
                <w:szCs w:val="24"/>
              </w:rPr>
              <w:t>Справочно-информационные сервисы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</w:p>
        </w:tc>
        <w:tc>
          <w:tcPr>
            <w:tcW w:w="4672" w:type="dxa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 w:rsidRPr="00FB0638">
              <w:rPr>
                <w:sz w:val="24"/>
                <w:szCs w:val="24"/>
              </w:rPr>
              <w:t>Отчеты по документам (статистика)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</w:p>
        </w:tc>
        <w:tc>
          <w:tcPr>
            <w:tcW w:w="4672" w:type="dxa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 w:rsidRPr="00FB0638">
              <w:rPr>
                <w:sz w:val="24"/>
                <w:szCs w:val="24"/>
              </w:rPr>
              <w:t>Уведомления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 w:val="restart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>
              <w:t>Кабинет сотрудника Министерства труда</w:t>
            </w:r>
          </w:p>
        </w:tc>
        <w:tc>
          <w:tcPr>
            <w:tcW w:w="4672" w:type="dxa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 w:rsidRPr="00FB0638">
              <w:rPr>
                <w:sz w:val="24"/>
                <w:szCs w:val="24"/>
              </w:rPr>
              <w:t>Управление пользователями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</w:p>
        </w:tc>
        <w:tc>
          <w:tcPr>
            <w:tcW w:w="4672" w:type="dxa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 w:rsidRPr="00FB0638">
              <w:rPr>
                <w:sz w:val="24"/>
                <w:szCs w:val="24"/>
              </w:rPr>
              <w:t>Аудит событий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</w:p>
        </w:tc>
        <w:tc>
          <w:tcPr>
            <w:tcW w:w="4672" w:type="dxa"/>
            <w:shd w:val="clear" w:color="auto" w:fill="auto"/>
          </w:tcPr>
          <w:p w:rsidR="007D25E3" w:rsidRPr="0020104A" w:rsidRDefault="007D25E3" w:rsidP="007421E6">
            <w:pPr>
              <w:pStyle w:val="ab"/>
              <w:spacing w:line="264" w:lineRule="auto"/>
              <w:jc w:val="both"/>
            </w:pPr>
            <w:r w:rsidRPr="00FB0638">
              <w:rPr>
                <w:sz w:val="24"/>
                <w:szCs w:val="24"/>
              </w:rPr>
              <w:t>Подача документов по иностранным пенсионерам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</w:p>
        </w:tc>
        <w:tc>
          <w:tcPr>
            <w:tcW w:w="4672" w:type="dxa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 w:rsidRPr="00FB0638">
              <w:rPr>
                <w:sz w:val="24"/>
                <w:szCs w:val="24"/>
              </w:rPr>
              <w:t>Просмотр документов по иностранным пенсионерам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</w:p>
        </w:tc>
        <w:tc>
          <w:tcPr>
            <w:tcW w:w="4672" w:type="dxa"/>
            <w:shd w:val="clear" w:color="auto" w:fill="auto"/>
          </w:tcPr>
          <w:p w:rsidR="007D25E3" w:rsidRPr="00FB0638" w:rsidRDefault="007D25E3" w:rsidP="007421E6">
            <w:pPr>
              <w:pStyle w:val="ab"/>
              <w:spacing w:line="264" w:lineRule="auto"/>
              <w:jc w:val="both"/>
              <w:rPr>
                <w:sz w:val="24"/>
                <w:szCs w:val="24"/>
              </w:rPr>
            </w:pPr>
            <w:r w:rsidRPr="00FB0638">
              <w:rPr>
                <w:sz w:val="24"/>
                <w:szCs w:val="24"/>
              </w:rPr>
              <w:t>Подача запросов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</w:p>
        </w:tc>
        <w:tc>
          <w:tcPr>
            <w:tcW w:w="4672" w:type="dxa"/>
            <w:shd w:val="clear" w:color="auto" w:fill="auto"/>
          </w:tcPr>
          <w:p w:rsidR="007D25E3" w:rsidRPr="00FB0638" w:rsidRDefault="007D25E3" w:rsidP="007421E6">
            <w:pPr>
              <w:pStyle w:val="ab"/>
              <w:spacing w:line="264" w:lineRule="auto"/>
              <w:jc w:val="both"/>
              <w:rPr>
                <w:sz w:val="24"/>
                <w:szCs w:val="24"/>
              </w:rPr>
            </w:pPr>
            <w:r w:rsidRPr="00FB0638">
              <w:rPr>
                <w:sz w:val="24"/>
                <w:szCs w:val="24"/>
              </w:rPr>
              <w:t>Просмотр запросов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</w:p>
        </w:tc>
        <w:tc>
          <w:tcPr>
            <w:tcW w:w="4672" w:type="dxa"/>
            <w:shd w:val="clear" w:color="auto" w:fill="auto"/>
          </w:tcPr>
          <w:p w:rsidR="007D25E3" w:rsidRPr="00FB0638" w:rsidRDefault="007D25E3" w:rsidP="007421E6">
            <w:pPr>
              <w:pStyle w:val="ab"/>
              <w:spacing w:line="264" w:lineRule="auto"/>
              <w:jc w:val="both"/>
              <w:rPr>
                <w:sz w:val="24"/>
                <w:szCs w:val="24"/>
              </w:rPr>
            </w:pPr>
            <w:r w:rsidRPr="00FB0638">
              <w:rPr>
                <w:sz w:val="24"/>
                <w:szCs w:val="24"/>
              </w:rPr>
              <w:t>Результаты обработки запросов</w:t>
            </w:r>
          </w:p>
        </w:tc>
      </w:tr>
      <w:tr w:rsidR="007D25E3" w:rsidTr="007421E6">
        <w:trPr>
          <w:jc w:val="center"/>
        </w:trPr>
        <w:tc>
          <w:tcPr>
            <w:tcW w:w="4672" w:type="dxa"/>
            <w:vMerge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</w:p>
        </w:tc>
        <w:tc>
          <w:tcPr>
            <w:tcW w:w="4672" w:type="dxa"/>
            <w:shd w:val="clear" w:color="auto" w:fill="auto"/>
          </w:tcPr>
          <w:p w:rsidR="007D25E3" w:rsidRDefault="007D25E3" w:rsidP="007421E6">
            <w:pPr>
              <w:pStyle w:val="ab"/>
              <w:spacing w:line="264" w:lineRule="auto"/>
              <w:jc w:val="both"/>
            </w:pPr>
            <w:r w:rsidRPr="00FB0638">
              <w:rPr>
                <w:sz w:val="24"/>
                <w:szCs w:val="24"/>
              </w:rPr>
              <w:t>Уведомления</w:t>
            </w:r>
          </w:p>
        </w:tc>
      </w:tr>
    </w:tbl>
    <w:p w:rsidR="007D25E3" w:rsidRPr="00FB0638" w:rsidRDefault="007D25E3" w:rsidP="007D25E3">
      <w:pPr>
        <w:widowControl w:val="0"/>
        <w:tabs>
          <w:tab w:val="left" w:pos="0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разъяснение функциональных возможностей личных кабинетов портала</w:t>
      </w:r>
      <w:r w:rsidRPr="00045C0C">
        <w:rPr>
          <w:sz w:val="28"/>
          <w:szCs w:val="28"/>
        </w:rPr>
        <w:t xml:space="preserve">, </w:t>
      </w:r>
      <w:r w:rsidRPr="006B1E3A">
        <w:rPr>
          <w:color w:val="FF0000"/>
          <w:sz w:val="28"/>
          <w:szCs w:val="28"/>
        </w:rPr>
        <w:t xml:space="preserve"> </w:t>
      </w:r>
      <w:r w:rsidRPr="00FB0638">
        <w:rPr>
          <w:sz w:val="28"/>
          <w:szCs w:val="28"/>
        </w:rPr>
        <w:t>требований к составу и форматам электронных документов, предоставляемых через портал в органы Фонда (смежные АИС Фонда) и др.</w:t>
      </w:r>
    </w:p>
    <w:p w:rsidR="007D25E3" w:rsidRPr="006D5269" w:rsidRDefault="007D25E3" w:rsidP="007D25E3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D5269">
        <w:rPr>
          <w:color w:val="000000"/>
          <w:sz w:val="28"/>
          <w:szCs w:val="28"/>
        </w:rPr>
        <w:t xml:space="preserve">Выезд на объекты Заказчика с целью оказания консультаций и практической помощи специалистам Заказчика по работе с Порталом Фонда </w:t>
      </w:r>
      <w:r>
        <w:rPr>
          <w:color w:val="000000"/>
          <w:sz w:val="28"/>
          <w:szCs w:val="28"/>
        </w:rPr>
        <w:t xml:space="preserve">2.0 </w:t>
      </w:r>
      <w:r w:rsidRPr="006D5269">
        <w:rPr>
          <w:color w:val="000000"/>
          <w:sz w:val="28"/>
          <w:szCs w:val="28"/>
        </w:rPr>
        <w:t>(по запросу Заказчика).</w:t>
      </w:r>
    </w:p>
    <w:p w:rsidR="007D25E3" w:rsidRPr="00435BED" w:rsidRDefault="007D25E3" w:rsidP="007D25E3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6D5269">
        <w:rPr>
          <w:color w:val="000000"/>
          <w:sz w:val="28"/>
          <w:szCs w:val="28"/>
        </w:rPr>
        <w:t xml:space="preserve">Диагностика и устранение в ПО Портала Фонда </w:t>
      </w:r>
      <w:r>
        <w:rPr>
          <w:color w:val="000000"/>
          <w:sz w:val="28"/>
          <w:szCs w:val="28"/>
        </w:rPr>
        <w:t xml:space="preserve">2.0 </w:t>
      </w:r>
      <w:r w:rsidRPr="006D5269">
        <w:rPr>
          <w:color w:val="000000"/>
          <w:sz w:val="28"/>
          <w:szCs w:val="28"/>
        </w:rPr>
        <w:t>проблем (несоответствий, ошибок</w:t>
      </w:r>
      <w:r w:rsidRPr="00435BED">
        <w:rPr>
          <w:sz w:val="28"/>
          <w:szCs w:val="28"/>
        </w:rPr>
        <w:t>), обнаруженных при эксплуатации портала (за исключением работ по устранению выявленных ошибок и неточностей в работе программного обеспечения, подлежащих выполнению в рамках гарантийных обязательств разработчика Портала Фонда 2.0).</w:t>
      </w:r>
      <w:proofErr w:type="gramEnd"/>
    </w:p>
    <w:p w:rsidR="007D25E3" w:rsidRDefault="007D25E3" w:rsidP="007D25E3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D7EB1">
        <w:rPr>
          <w:color w:val="000000"/>
          <w:sz w:val="28"/>
          <w:szCs w:val="28"/>
        </w:rPr>
        <w:t xml:space="preserve">Приём и исполнение поступающих заявок </w:t>
      </w:r>
      <w:r>
        <w:rPr>
          <w:color w:val="000000"/>
          <w:sz w:val="28"/>
          <w:szCs w:val="28"/>
        </w:rPr>
        <w:t xml:space="preserve">от </w:t>
      </w:r>
      <w:r w:rsidRPr="002D7EB1">
        <w:rPr>
          <w:color w:val="000000"/>
          <w:sz w:val="28"/>
          <w:szCs w:val="28"/>
        </w:rPr>
        <w:t xml:space="preserve">представителей Заказчика, содержащих задания на доработку (изменение, модернизацию) Портала Фонда 2.0 в части оптимизации временных и ресурсных (потребляемые ресурсы) параметров функционирования системы, изменения технических и технологических условий функционирования, а также компенсирующих увеличение затрат времени пользователей, вызванных ростом объема пользователей. </w:t>
      </w:r>
    </w:p>
    <w:p w:rsidR="007D25E3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D7EB1">
        <w:rPr>
          <w:color w:val="000000"/>
          <w:sz w:val="28"/>
          <w:szCs w:val="28"/>
        </w:rPr>
        <w:t xml:space="preserve">Заявка является приложением к </w:t>
      </w:r>
      <w:r>
        <w:rPr>
          <w:color w:val="000000"/>
          <w:sz w:val="28"/>
          <w:szCs w:val="28"/>
        </w:rPr>
        <w:t>настоящему заданию.</w:t>
      </w:r>
      <w:r w:rsidRPr="002D7EB1">
        <w:rPr>
          <w:color w:val="000000"/>
          <w:sz w:val="28"/>
          <w:szCs w:val="28"/>
        </w:rPr>
        <w:t xml:space="preserve"> Результат исполнения заявки включает программный код, измененную эксплуатационную документацию. Задание на доработку ограничивается одной значимой для пользователя функцией (например: контроль принятых документов, прием нового типа документа). Количество заданий </w:t>
      </w:r>
      <w:r>
        <w:rPr>
          <w:color w:val="000000"/>
          <w:sz w:val="28"/>
          <w:szCs w:val="28"/>
        </w:rPr>
        <w:t xml:space="preserve"> включаемых в заявку </w:t>
      </w:r>
      <w:r w:rsidRPr="002D7EB1">
        <w:rPr>
          <w:color w:val="000000"/>
          <w:sz w:val="28"/>
          <w:szCs w:val="28"/>
        </w:rPr>
        <w:t xml:space="preserve">– не более 3 (трех) в месяц. Заявка на доработку  считается реализованной после подписания акта сдачи-приемки услуг. </w:t>
      </w:r>
    </w:p>
    <w:p w:rsidR="007D25E3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D5269">
        <w:rPr>
          <w:sz w:val="28"/>
          <w:szCs w:val="28"/>
        </w:rPr>
        <w:t xml:space="preserve">Приём и исполнение заявок, поступающих от представителей Заказчика, на формирование и выполнение запросов к базе данных </w:t>
      </w:r>
      <w:r>
        <w:rPr>
          <w:sz w:val="28"/>
          <w:szCs w:val="28"/>
        </w:rPr>
        <w:t>п</w:t>
      </w:r>
      <w:r w:rsidRPr="006D5269">
        <w:rPr>
          <w:sz w:val="28"/>
          <w:szCs w:val="28"/>
        </w:rPr>
        <w:t xml:space="preserve">ортала (по мере необходимости). Подготовка и предоставление результатов выполнения заявок, которые должны включать: </w:t>
      </w:r>
      <w:r w:rsidRPr="008455E2">
        <w:rPr>
          <w:sz w:val="28"/>
          <w:szCs w:val="28"/>
        </w:rPr>
        <w:t xml:space="preserve">программный код формирования выборки и отчета, собственно выборку в формате </w:t>
      </w:r>
      <w:proofErr w:type="spellStart"/>
      <w:r w:rsidRPr="008455E2">
        <w:rPr>
          <w:sz w:val="28"/>
          <w:szCs w:val="28"/>
        </w:rPr>
        <w:t>Microsoft</w:t>
      </w:r>
      <w:proofErr w:type="spellEnd"/>
      <w:r w:rsidRPr="008455E2">
        <w:rPr>
          <w:sz w:val="28"/>
          <w:szCs w:val="28"/>
        </w:rPr>
        <w:t xml:space="preserve"> </w:t>
      </w:r>
      <w:proofErr w:type="spellStart"/>
      <w:r w:rsidRPr="008455E2">
        <w:rPr>
          <w:sz w:val="28"/>
          <w:szCs w:val="28"/>
        </w:rPr>
        <w:t>Excel</w:t>
      </w:r>
      <w:proofErr w:type="spellEnd"/>
      <w:r w:rsidRPr="008455E2">
        <w:rPr>
          <w:sz w:val="28"/>
          <w:szCs w:val="28"/>
        </w:rPr>
        <w:t xml:space="preserve">, </w:t>
      </w:r>
      <w:proofErr w:type="spellStart"/>
      <w:r w:rsidRPr="008455E2">
        <w:rPr>
          <w:sz w:val="28"/>
          <w:szCs w:val="28"/>
        </w:rPr>
        <w:t>Word</w:t>
      </w:r>
      <w:proofErr w:type="spellEnd"/>
      <w:r w:rsidRPr="008455E2">
        <w:rPr>
          <w:sz w:val="28"/>
          <w:szCs w:val="28"/>
        </w:rPr>
        <w:t xml:space="preserve"> и/или </w:t>
      </w:r>
      <w:proofErr w:type="spellStart"/>
      <w:r w:rsidRPr="008455E2">
        <w:rPr>
          <w:sz w:val="28"/>
          <w:szCs w:val="28"/>
        </w:rPr>
        <w:t>csv</w:t>
      </w:r>
      <w:proofErr w:type="spellEnd"/>
      <w:r w:rsidRPr="008455E2">
        <w:rPr>
          <w:sz w:val="28"/>
          <w:szCs w:val="28"/>
        </w:rPr>
        <w:t xml:space="preserve">, краткое описание последовательности действий по выполнению выборки.   </w:t>
      </w:r>
    </w:p>
    <w:p w:rsidR="007D25E3" w:rsidRPr="00602AFB" w:rsidRDefault="007D25E3" w:rsidP="007D25E3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Выполнение д</w:t>
      </w:r>
      <w:r w:rsidRPr="006D5269">
        <w:rPr>
          <w:color w:val="000000"/>
          <w:sz w:val="28"/>
          <w:szCs w:val="28"/>
        </w:rPr>
        <w:t>оработк</w:t>
      </w:r>
      <w:r>
        <w:rPr>
          <w:color w:val="000000"/>
          <w:sz w:val="28"/>
          <w:szCs w:val="28"/>
        </w:rPr>
        <w:t>и</w:t>
      </w:r>
      <w:r w:rsidRPr="006D5269">
        <w:rPr>
          <w:color w:val="000000"/>
          <w:sz w:val="28"/>
          <w:szCs w:val="28"/>
        </w:rPr>
        <w:t xml:space="preserve"> прикладного программного обеспечения в случае технологических изменений или устранения выявленных сбоев в работе</w:t>
      </w:r>
      <w:r>
        <w:rPr>
          <w:color w:val="000000"/>
          <w:sz w:val="28"/>
          <w:szCs w:val="28"/>
        </w:rPr>
        <w:t xml:space="preserve"> (за исключением работ по </w:t>
      </w:r>
      <w:r w:rsidRPr="00385659">
        <w:rPr>
          <w:color w:val="000000"/>
          <w:sz w:val="28"/>
          <w:szCs w:val="28"/>
        </w:rPr>
        <w:t>устранени</w:t>
      </w:r>
      <w:r>
        <w:rPr>
          <w:color w:val="000000"/>
          <w:sz w:val="28"/>
          <w:szCs w:val="28"/>
        </w:rPr>
        <w:t>ю</w:t>
      </w:r>
      <w:r w:rsidRPr="00385659">
        <w:rPr>
          <w:color w:val="000000"/>
          <w:sz w:val="28"/>
          <w:szCs w:val="28"/>
        </w:rPr>
        <w:t xml:space="preserve"> выявленных ошибок и неточностей в работе программного обеспечения</w:t>
      </w:r>
      <w:r>
        <w:rPr>
          <w:color w:val="000000"/>
          <w:sz w:val="28"/>
          <w:szCs w:val="28"/>
        </w:rPr>
        <w:t>, подлежащих выполнению в рамках гарантийных обязательств разработчика Портала Фонда 2.0)</w:t>
      </w:r>
      <w:r w:rsidRPr="006D5269">
        <w:rPr>
          <w:color w:val="000000"/>
          <w:sz w:val="28"/>
          <w:szCs w:val="28"/>
        </w:rPr>
        <w:t xml:space="preserve">, в том числе </w:t>
      </w:r>
      <w:r w:rsidRPr="006D5269">
        <w:rPr>
          <w:sz w:val="28"/>
          <w:szCs w:val="28"/>
        </w:rPr>
        <w:t xml:space="preserve">вызванных внешними причинами (неполадки сетевого оборудования </w:t>
      </w:r>
      <w:r w:rsidRPr="00437C79">
        <w:rPr>
          <w:sz w:val="28"/>
          <w:szCs w:val="28"/>
        </w:rPr>
        <w:t>Фонда или изменения</w:t>
      </w:r>
      <w:r>
        <w:rPr>
          <w:sz w:val="28"/>
          <w:szCs w:val="28"/>
        </w:rPr>
        <w:t xml:space="preserve"> в смежных системах АИС Фонда</w:t>
      </w:r>
      <w:r w:rsidRPr="006D5269">
        <w:rPr>
          <w:sz w:val="28"/>
          <w:szCs w:val="28"/>
        </w:rPr>
        <w:t xml:space="preserve">), поддержка работоспособности </w:t>
      </w:r>
      <w:r w:rsidRPr="003D1F4D">
        <w:rPr>
          <w:sz w:val="28"/>
          <w:szCs w:val="28"/>
        </w:rPr>
        <w:t>всех подсистем и</w:t>
      </w:r>
      <w:proofErr w:type="gramEnd"/>
      <w:r w:rsidRPr="003D1F4D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функциональных комплексов</w:t>
      </w:r>
      <w:r w:rsidRPr="006D5269">
        <w:rPr>
          <w:sz w:val="28"/>
          <w:szCs w:val="28"/>
        </w:rPr>
        <w:t xml:space="preserve"> Портала Фонда</w:t>
      </w:r>
      <w:r>
        <w:rPr>
          <w:sz w:val="28"/>
          <w:szCs w:val="28"/>
        </w:rPr>
        <w:t xml:space="preserve"> 2.0, в том числе</w:t>
      </w:r>
      <w:r w:rsidRPr="006D5269">
        <w:rPr>
          <w:sz w:val="28"/>
          <w:szCs w:val="28"/>
        </w:rPr>
        <w:t>: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662"/>
      </w:tblGrid>
      <w:tr w:rsidR="007D25E3" w:rsidRPr="00602AFB" w:rsidTr="007421E6">
        <w:trPr>
          <w:cantSplit/>
          <w:trHeight w:val="1112"/>
          <w:tblHeader/>
          <w:jc w:val="center"/>
        </w:trPr>
        <w:tc>
          <w:tcPr>
            <w:tcW w:w="3114" w:type="dxa"/>
            <w:vAlign w:val="center"/>
          </w:tcPr>
          <w:p w:rsidR="007D25E3" w:rsidRPr="00602AFB" w:rsidRDefault="007D25E3" w:rsidP="007421E6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02AFB">
              <w:rPr>
                <w:b/>
                <w:sz w:val="28"/>
                <w:szCs w:val="28"/>
              </w:rPr>
              <w:t>Подсистема, функциональный комплекс</w:t>
            </w:r>
          </w:p>
        </w:tc>
        <w:tc>
          <w:tcPr>
            <w:tcW w:w="6662" w:type="dxa"/>
            <w:vAlign w:val="center"/>
          </w:tcPr>
          <w:p w:rsidR="007D25E3" w:rsidRPr="00602AFB" w:rsidRDefault="007D25E3" w:rsidP="007421E6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02AFB">
              <w:rPr>
                <w:b/>
                <w:sz w:val="28"/>
                <w:szCs w:val="28"/>
              </w:rPr>
              <w:t>Назначение подсистемы</w:t>
            </w:r>
          </w:p>
        </w:tc>
      </w:tr>
      <w:tr w:rsidR="007D25E3" w:rsidRPr="00602AFB" w:rsidTr="007421E6">
        <w:trPr>
          <w:trHeight w:val="1112"/>
          <w:jc w:val="center"/>
        </w:trPr>
        <w:tc>
          <w:tcPr>
            <w:tcW w:w="3114" w:type="dxa"/>
          </w:tcPr>
          <w:p w:rsidR="007D25E3" w:rsidRPr="00602AFB" w:rsidRDefault="007D25E3" w:rsidP="007421E6">
            <w:pPr>
              <w:pStyle w:val="a9"/>
              <w:jc w:val="left"/>
              <w:rPr>
                <w:b/>
                <w:sz w:val="28"/>
                <w:szCs w:val="28"/>
              </w:rPr>
            </w:pPr>
            <w:r w:rsidRPr="00602AFB">
              <w:rPr>
                <w:b/>
                <w:sz w:val="28"/>
                <w:szCs w:val="28"/>
              </w:rPr>
              <w:t>Нормативно-справочная информация</w:t>
            </w:r>
          </w:p>
        </w:tc>
        <w:tc>
          <w:tcPr>
            <w:tcW w:w="6662" w:type="dxa"/>
          </w:tcPr>
          <w:p w:rsidR="007D25E3" w:rsidRPr="00602AFB" w:rsidRDefault="007D25E3" w:rsidP="007421E6">
            <w:pPr>
              <w:pStyle w:val="a9"/>
              <w:rPr>
                <w:sz w:val="28"/>
                <w:szCs w:val="28"/>
              </w:rPr>
            </w:pPr>
            <w:r w:rsidRPr="00602AFB">
              <w:rPr>
                <w:sz w:val="28"/>
                <w:szCs w:val="28"/>
              </w:rPr>
              <w:t>Выполняет функции ведения и/или отображения нормативно-справочной информации, используемой в системах Фонда.</w:t>
            </w:r>
          </w:p>
        </w:tc>
      </w:tr>
      <w:tr w:rsidR="007D25E3" w:rsidRPr="00602AFB" w:rsidTr="007421E6">
        <w:trPr>
          <w:trHeight w:val="1112"/>
          <w:jc w:val="center"/>
        </w:trPr>
        <w:tc>
          <w:tcPr>
            <w:tcW w:w="3114" w:type="dxa"/>
          </w:tcPr>
          <w:p w:rsidR="007D25E3" w:rsidRPr="00602AFB" w:rsidRDefault="007D25E3" w:rsidP="007421E6">
            <w:pPr>
              <w:pStyle w:val="a9"/>
              <w:jc w:val="left"/>
              <w:rPr>
                <w:b/>
                <w:sz w:val="28"/>
                <w:szCs w:val="28"/>
              </w:rPr>
            </w:pPr>
            <w:r w:rsidRPr="00602AFB">
              <w:rPr>
                <w:rFonts w:eastAsia="Calibri"/>
                <w:b/>
                <w:sz w:val="28"/>
                <w:szCs w:val="28"/>
              </w:rPr>
              <w:t>Прием-передача ЭДПУ</w:t>
            </w:r>
          </w:p>
        </w:tc>
        <w:tc>
          <w:tcPr>
            <w:tcW w:w="6662" w:type="dxa"/>
          </w:tcPr>
          <w:p w:rsidR="007D25E3" w:rsidRPr="00602AFB" w:rsidRDefault="007D25E3" w:rsidP="007421E6">
            <w:pPr>
              <w:pStyle w:val="a9"/>
              <w:rPr>
                <w:sz w:val="28"/>
                <w:szCs w:val="28"/>
              </w:rPr>
            </w:pPr>
            <w:r w:rsidRPr="00602AFB">
              <w:rPr>
                <w:sz w:val="28"/>
                <w:szCs w:val="28"/>
              </w:rPr>
              <w:t>Выполняет функции приема документов персонифицированного учета</w:t>
            </w:r>
            <w:r w:rsidRPr="00602AFB">
              <w:rPr>
                <w:i/>
                <w:sz w:val="28"/>
                <w:szCs w:val="28"/>
              </w:rPr>
              <w:t>, подписанных ЭЦП</w:t>
            </w:r>
            <w:r w:rsidRPr="00602AFB">
              <w:rPr>
                <w:sz w:val="28"/>
                <w:szCs w:val="28"/>
              </w:rPr>
              <w:t xml:space="preserve"> и передачи этих документов на обработку в систему АСУ ПУ. Документы могут подаваться как самими плательщиками, так и инспекторами соответствующих районных отделов (секторов).</w:t>
            </w:r>
          </w:p>
        </w:tc>
      </w:tr>
      <w:tr w:rsidR="007D25E3" w:rsidRPr="00602AFB" w:rsidTr="007421E6">
        <w:trPr>
          <w:trHeight w:val="1112"/>
          <w:jc w:val="center"/>
        </w:trPr>
        <w:tc>
          <w:tcPr>
            <w:tcW w:w="3114" w:type="dxa"/>
          </w:tcPr>
          <w:p w:rsidR="007D25E3" w:rsidRPr="00602AFB" w:rsidRDefault="007D25E3" w:rsidP="007421E6">
            <w:pPr>
              <w:pStyle w:val="a9"/>
              <w:jc w:val="left"/>
              <w:rPr>
                <w:b/>
                <w:sz w:val="28"/>
                <w:szCs w:val="28"/>
              </w:rPr>
            </w:pPr>
            <w:r w:rsidRPr="00602AFB">
              <w:rPr>
                <w:rFonts w:eastAsia="Calibri"/>
                <w:b/>
                <w:sz w:val="28"/>
                <w:szCs w:val="28"/>
              </w:rPr>
              <w:t>Отчет «4-Фонд»</w:t>
            </w:r>
          </w:p>
        </w:tc>
        <w:tc>
          <w:tcPr>
            <w:tcW w:w="6662" w:type="dxa"/>
          </w:tcPr>
          <w:p w:rsidR="007D25E3" w:rsidRPr="00602AFB" w:rsidRDefault="007D25E3" w:rsidP="007421E6">
            <w:pPr>
              <w:pStyle w:val="a9"/>
              <w:rPr>
                <w:sz w:val="28"/>
                <w:szCs w:val="28"/>
              </w:rPr>
            </w:pPr>
            <w:r w:rsidRPr="00602AFB">
              <w:rPr>
                <w:sz w:val="28"/>
                <w:szCs w:val="28"/>
              </w:rPr>
              <w:t>Выполняет функции приема отчетов 4-Фонд и передачи их в АСУ Район для дальнейшей обработки. Отчеты подаются плательщиками.</w:t>
            </w:r>
          </w:p>
        </w:tc>
      </w:tr>
      <w:tr w:rsidR="007D25E3" w:rsidRPr="00602AFB" w:rsidTr="007421E6">
        <w:trPr>
          <w:trHeight w:val="1112"/>
          <w:jc w:val="center"/>
        </w:trPr>
        <w:tc>
          <w:tcPr>
            <w:tcW w:w="3114" w:type="dxa"/>
          </w:tcPr>
          <w:p w:rsidR="007D25E3" w:rsidRPr="00602AFB" w:rsidRDefault="007D25E3" w:rsidP="007421E6">
            <w:pPr>
              <w:pStyle w:val="a9"/>
              <w:jc w:val="left"/>
              <w:rPr>
                <w:b/>
                <w:sz w:val="28"/>
                <w:szCs w:val="28"/>
              </w:rPr>
            </w:pPr>
            <w:r w:rsidRPr="00602AFB">
              <w:rPr>
                <w:rFonts w:eastAsia="Calibri"/>
                <w:b/>
                <w:sz w:val="28"/>
                <w:szCs w:val="28"/>
              </w:rPr>
              <w:t>Прием-передача ПУ-6</w:t>
            </w:r>
          </w:p>
        </w:tc>
        <w:tc>
          <w:tcPr>
            <w:tcW w:w="6662" w:type="dxa"/>
            <w:shd w:val="clear" w:color="auto" w:fill="auto"/>
          </w:tcPr>
          <w:p w:rsidR="007D25E3" w:rsidRPr="00602AFB" w:rsidRDefault="007D25E3" w:rsidP="007421E6">
            <w:pPr>
              <w:pStyle w:val="a9"/>
              <w:rPr>
                <w:sz w:val="28"/>
                <w:szCs w:val="28"/>
              </w:rPr>
            </w:pPr>
            <w:r w:rsidRPr="00602AFB">
              <w:rPr>
                <w:sz w:val="28"/>
                <w:szCs w:val="28"/>
              </w:rPr>
              <w:t>Выполняет функции приема документов ПУ-6, подписанных ЭЦП и их передачи на обработку в систему АСУ ППС (профессиональное пенсионное страхование).</w:t>
            </w:r>
          </w:p>
        </w:tc>
      </w:tr>
      <w:tr w:rsidR="007D25E3" w:rsidRPr="00602AFB" w:rsidTr="007421E6">
        <w:trPr>
          <w:trHeight w:val="1112"/>
          <w:jc w:val="center"/>
        </w:trPr>
        <w:tc>
          <w:tcPr>
            <w:tcW w:w="3114" w:type="dxa"/>
          </w:tcPr>
          <w:p w:rsidR="007D25E3" w:rsidRPr="00602AFB" w:rsidRDefault="007D25E3" w:rsidP="007421E6">
            <w:pPr>
              <w:pStyle w:val="a9"/>
              <w:jc w:val="left"/>
              <w:rPr>
                <w:b/>
                <w:sz w:val="28"/>
                <w:szCs w:val="28"/>
              </w:rPr>
            </w:pPr>
            <w:r w:rsidRPr="00602AFB">
              <w:rPr>
                <w:b/>
                <w:sz w:val="28"/>
                <w:szCs w:val="28"/>
              </w:rPr>
              <w:t>Иностранные пенсионеры</w:t>
            </w:r>
          </w:p>
        </w:tc>
        <w:tc>
          <w:tcPr>
            <w:tcW w:w="6662" w:type="dxa"/>
          </w:tcPr>
          <w:p w:rsidR="007D25E3" w:rsidRPr="00602AFB" w:rsidRDefault="007D25E3" w:rsidP="007421E6">
            <w:pPr>
              <w:pStyle w:val="a9"/>
              <w:rPr>
                <w:sz w:val="28"/>
                <w:szCs w:val="28"/>
              </w:rPr>
            </w:pPr>
            <w:r w:rsidRPr="00602AFB">
              <w:rPr>
                <w:sz w:val="28"/>
                <w:szCs w:val="28"/>
              </w:rPr>
              <w:t xml:space="preserve">Выполняет функции обеспечения возможности сотрудникам ОСЗ подавать информацию через портал в АСУ ИП о суммах пенсий для выплаты пенсионерам Республики Беларусь проживающим за ее пределами, а также информацию о впервые включенных в списки пенсионерах (в </w:t>
            </w:r>
            <w:proofErr w:type="spellStart"/>
            <w:r w:rsidRPr="00602AFB">
              <w:rPr>
                <w:sz w:val="28"/>
                <w:szCs w:val="28"/>
              </w:rPr>
              <w:t>т.ч</w:t>
            </w:r>
            <w:proofErr w:type="spellEnd"/>
            <w:r w:rsidRPr="00602AFB">
              <w:rPr>
                <w:sz w:val="28"/>
                <w:szCs w:val="28"/>
              </w:rPr>
              <w:t xml:space="preserve">. иждивенцах, опекунах, попечителях). Списки подаются по принадлежности пенсионеров к </w:t>
            </w:r>
            <w:proofErr w:type="gramStart"/>
            <w:r w:rsidRPr="00602AFB">
              <w:rPr>
                <w:sz w:val="28"/>
                <w:szCs w:val="28"/>
              </w:rPr>
              <w:t>конкретным</w:t>
            </w:r>
            <w:proofErr w:type="gramEnd"/>
            <w:r w:rsidRPr="00602AFB">
              <w:rPr>
                <w:sz w:val="28"/>
                <w:szCs w:val="28"/>
              </w:rPr>
              <w:t xml:space="preserve"> ОСЗ.</w:t>
            </w:r>
          </w:p>
        </w:tc>
      </w:tr>
      <w:tr w:rsidR="007D25E3" w:rsidRPr="00602AFB" w:rsidTr="007421E6">
        <w:trPr>
          <w:trHeight w:val="1112"/>
          <w:jc w:val="center"/>
        </w:trPr>
        <w:tc>
          <w:tcPr>
            <w:tcW w:w="3114" w:type="dxa"/>
          </w:tcPr>
          <w:p w:rsidR="007D25E3" w:rsidRPr="008C6FB1" w:rsidRDefault="007D25E3" w:rsidP="007421E6">
            <w:pPr>
              <w:pStyle w:val="a9"/>
              <w:jc w:val="left"/>
              <w:rPr>
                <w:b/>
                <w:sz w:val="28"/>
                <w:szCs w:val="28"/>
                <w:lang w:val="en-US"/>
              </w:rPr>
            </w:pPr>
            <w:r w:rsidRPr="008C6FB1">
              <w:rPr>
                <w:b/>
                <w:sz w:val="28"/>
                <w:szCs w:val="28"/>
              </w:rPr>
              <w:t xml:space="preserve">Универсальный маршрут </w:t>
            </w:r>
          </w:p>
        </w:tc>
        <w:tc>
          <w:tcPr>
            <w:tcW w:w="6662" w:type="dxa"/>
          </w:tcPr>
          <w:p w:rsidR="007D25E3" w:rsidRPr="008C6FB1" w:rsidRDefault="007D25E3" w:rsidP="007421E6">
            <w:pPr>
              <w:pStyle w:val="a9"/>
              <w:rPr>
                <w:sz w:val="28"/>
                <w:szCs w:val="28"/>
              </w:rPr>
            </w:pPr>
            <w:r w:rsidRPr="008C6FB1">
              <w:rPr>
                <w:sz w:val="28"/>
                <w:szCs w:val="28"/>
              </w:rPr>
              <w:t xml:space="preserve">Выполняет функции обеспечения взаимодействия портала со </w:t>
            </w:r>
            <w:proofErr w:type="gramStart"/>
            <w:r w:rsidRPr="008C6FB1">
              <w:rPr>
                <w:sz w:val="28"/>
                <w:szCs w:val="28"/>
              </w:rPr>
              <w:t>смежными</w:t>
            </w:r>
            <w:proofErr w:type="gramEnd"/>
            <w:r w:rsidRPr="008C6FB1">
              <w:rPr>
                <w:sz w:val="28"/>
                <w:szCs w:val="28"/>
              </w:rPr>
              <w:t xml:space="preserve"> АИС Фонда посредством универсальных методов взаимодействия.</w:t>
            </w:r>
          </w:p>
        </w:tc>
      </w:tr>
      <w:tr w:rsidR="007D25E3" w:rsidRPr="00602AFB" w:rsidTr="007421E6">
        <w:trPr>
          <w:trHeight w:val="1112"/>
          <w:jc w:val="center"/>
        </w:trPr>
        <w:tc>
          <w:tcPr>
            <w:tcW w:w="3114" w:type="dxa"/>
          </w:tcPr>
          <w:p w:rsidR="007D25E3" w:rsidRPr="00602AFB" w:rsidRDefault="007D25E3" w:rsidP="007421E6">
            <w:pPr>
              <w:pStyle w:val="a9"/>
              <w:jc w:val="left"/>
              <w:rPr>
                <w:b/>
                <w:sz w:val="28"/>
                <w:szCs w:val="28"/>
              </w:rPr>
            </w:pPr>
            <w:r w:rsidRPr="00602AFB">
              <w:rPr>
                <w:rFonts w:eastAsia="Calibri"/>
                <w:b/>
                <w:sz w:val="28"/>
                <w:szCs w:val="28"/>
              </w:rPr>
              <w:t>Справочно-информационные функции</w:t>
            </w:r>
          </w:p>
        </w:tc>
        <w:tc>
          <w:tcPr>
            <w:tcW w:w="6662" w:type="dxa"/>
          </w:tcPr>
          <w:p w:rsidR="007D25E3" w:rsidRPr="00602AFB" w:rsidRDefault="007D25E3" w:rsidP="007421E6">
            <w:pPr>
              <w:pStyle w:val="a3"/>
              <w:ind w:left="0"/>
              <w:rPr>
                <w:szCs w:val="28"/>
              </w:rPr>
            </w:pPr>
            <w:r w:rsidRPr="00602AFB">
              <w:rPr>
                <w:szCs w:val="28"/>
              </w:rPr>
              <w:t xml:space="preserve">Функции комплекса по </w:t>
            </w:r>
            <w:r w:rsidRPr="003D1F4D">
              <w:rPr>
                <w:szCs w:val="28"/>
              </w:rPr>
              <w:t>отображению по запросам пользователей портала информации из АИС Фонда</w:t>
            </w:r>
            <w:proofErr w:type="gramStart"/>
            <w:r w:rsidRPr="003D1F4D">
              <w:rPr>
                <w:szCs w:val="28"/>
              </w:rPr>
              <w:t>.</w:t>
            </w:r>
            <w:proofErr w:type="gramEnd"/>
            <w:r w:rsidRPr="003D1F4D">
              <w:rPr>
                <w:szCs w:val="28"/>
              </w:rPr>
              <w:t xml:space="preserve"> </w:t>
            </w:r>
            <w:proofErr w:type="gramStart"/>
            <w:r w:rsidRPr="003D1F4D">
              <w:rPr>
                <w:szCs w:val="28"/>
              </w:rPr>
              <w:t>п</w:t>
            </w:r>
            <w:proofErr w:type="gramEnd"/>
            <w:r w:rsidRPr="003D1F4D">
              <w:rPr>
                <w:szCs w:val="28"/>
              </w:rPr>
              <w:t xml:space="preserve">редназначены для оказания помощи плательщикам </w:t>
            </w:r>
            <w:r w:rsidRPr="00602AFB">
              <w:rPr>
                <w:szCs w:val="28"/>
              </w:rPr>
              <w:t>и инспекторам Фонда в вопросах, которые носят информационный характер при подготовке документов и отчетности.</w:t>
            </w:r>
          </w:p>
        </w:tc>
      </w:tr>
      <w:tr w:rsidR="007D25E3" w:rsidRPr="00602AFB" w:rsidTr="007421E6">
        <w:trPr>
          <w:trHeight w:val="1112"/>
          <w:jc w:val="center"/>
        </w:trPr>
        <w:tc>
          <w:tcPr>
            <w:tcW w:w="3114" w:type="dxa"/>
          </w:tcPr>
          <w:p w:rsidR="007D25E3" w:rsidRPr="00602AFB" w:rsidRDefault="007D25E3" w:rsidP="007421E6">
            <w:pPr>
              <w:pStyle w:val="a9"/>
              <w:jc w:val="left"/>
              <w:rPr>
                <w:rFonts w:eastAsia="Calibri"/>
                <w:b/>
                <w:sz w:val="28"/>
                <w:szCs w:val="28"/>
              </w:rPr>
            </w:pPr>
            <w:r w:rsidRPr="00602AFB">
              <w:rPr>
                <w:rFonts w:eastAsia="Calibri"/>
                <w:b/>
                <w:sz w:val="28"/>
                <w:szCs w:val="28"/>
              </w:rPr>
              <w:t>Отчеты по документам (статистика)</w:t>
            </w:r>
          </w:p>
        </w:tc>
        <w:tc>
          <w:tcPr>
            <w:tcW w:w="6662" w:type="dxa"/>
            <w:shd w:val="clear" w:color="auto" w:fill="auto"/>
          </w:tcPr>
          <w:p w:rsidR="007D25E3" w:rsidRPr="00602AFB" w:rsidRDefault="007D25E3" w:rsidP="007421E6">
            <w:pPr>
              <w:pStyle w:val="a9"/>
              <w:rPr>
                <w:sz w:val="28"/>
                <w:szCs w:val="28"/>
              </w:rPr>
            </w:pPr>
            <w:r w:rsidRPr="00602AFB">
              <w:rPr>
                <w:sz w:val="28"/>
                <w:szCs w:val="28"/>
              </w:rPr>
              <w:t>Подсистема предназначена для предоставления инспекторам подразделений Фонда возможности получения статистической отчетности по документам, подаваемым в Фонд. Отчеты формируются в соответствии со структурой Фонда и принадлежности плательщиков к соответствующим подразделениям (узлам).</w:t>
            </w:r>
          </w:p>
        </w:tc>
      </w:tr>
      <w:tr w:rsidR="007D25E3" w:rsidRPr="00602AFB" w:rsidTr="007421E6">
        <w:trPr>
          <w:trHeight w:val="1112"/>
          <w:jc w:val="center"/>
        </w:trPr>
        <w:tc>
          <w:tcPr>
            <w:tcW w:w="3114" w:type="dxa"/>
          </w:tcPr>
          <w:p w:rsidR="007D25E3" w:rsidRPr="00602AFB" w:rsidRDefault="007D25E3" w:rsidP="007421E6">
            <w:pPr>
              <w:pStyle w:val="a9"/>
              <w:jc w:val="left"/>
              <w:rPr>
                <w:rFonts w:eastAsia="Calibri"/>
                <w:b/>
                <w:sz w:val="28"/>
                <w:szCs w:val="28"/>
              </w:rPr>
            </w:pPr>
            <w:r w:rsidRPr="00602AFB">
              <w:rPr>
                <w:rFonts w:eastAsia="Calibri"/>
                <w:b/>
                <w:sz w:val="28"/>
                <w:szCs w:val="28"/>
              </w:rPr>
              <w:t>Запросы</w:t>
            </w:r>
          </w:p>
        </w:tc>
        <w:tc>
          <w:tcPr>
            <w:tcW w:w="6662" w:type="dxa"/>
            <w:shd w:val="clear" w:color="auto" w:fill="auto"/>
          </w:tcPr>
          <w:p w:rsidR="007D25E3" w:rsidRPr="00602AFB" w:rsidRDefault="007D25E3" w:rsidP="007421E6">
            <w:pPr>
              <w:pStyle w:val="a9"/>
              <w:rPr>
                <w:sz w:val="28"/>
                <w:szCs w:val="28"/>
              </w:rPr>
            </w:pPr>
            <w:r w:rsidRPr="00602AFB">
              <w:rPr>
                <w:sz w:val="28"/>
                <w:szCs w:val="28"/>
              </w:rPr>
              <w:t>Подсистема предназначена для автоматизации процессов, связанных с обменом запросами в структурированном виде между порталом и АИС Фонда, а также иными системами по строго установленным правилам и протоколам взаимодействия.</w:t>
            </w:r>
          </w:p>
        </w:tc>
      </w:tr>
      <w:tr w:rsidR="007D25E3" w:rsidRPr="00602AFB" w:rsidTr="007421E6">
        <w:trPr>
          <w:trHeight w:val="1112"/>
          <w:jc w:val="center"/>
        </w:trPr>
        <w:tc>
          <w:tcPr>
            <w:tcW w:w="3114" w:type="dxa"/>
          </w:tcPr>
          <w:p w:rsidR="007D25E3" w:rsidRPr="00602AFB" w:rsidRDefault="007D25E3" w:rsidP="007421E6">
            <w:pPr>
              <w:pStyle w:val="a9"/>
              <w:jc w:val="left"/>
              <w:rPr>
                <w:rFonts w:eastAsia="Calibri"/>
                <w:b/>
                <w:sz w:val="28"/>
                <w:szCs w:val="28"/>
              </w:rPr>
            </w:pPr>
            <w:r w:rsidRPr="00602AFB">
              <w:rPr>
                <w:rFonts w:eastAsia="Calibri"/>
                <w:b/>
                <w:sz w:val="28"/>
                <w:szCs w:val="28"/>
              </w:rPr>
              <w:t>Запросы ОСЗ</w:t>
            </w:r>
          </w:p>
        </w:tc>
        <w:tc>
          <w:tcPr>
            <w:tcW w:w="6662" w:type="dxa"/>
          </w:tcPr>
          <w:p w:rsidR="007D25E3" w:rsidRPr="00602AFB" w:rsidRDefault="007D25E3" w:rsidP="007421E6">
            <w:pPr>
              <w:pStyle w:val="a9"/>
              <w:rPr>
                <w:sz w:val="28"/>
                <w:szCs w:val="28"/>
              </w:rPr>
            </w:pPr>
            <w:r w:rsidRPr="00602AFB">
              <w:rPr>
                <w:sz w:val="28"/>
                <w:szCs w:val="28"/>
              </w:rPr>
              <w:t xml:space="preserve">Подсистема предназначена для автоматизации процессов, связанных с обменом данными, представленными в виде ЭД, между ОСЗ и органами Фонда социальной защиты населения с целью получения сведений из индивидуальных лицевых счетов (ИЛС) застрахованных лиц (ЗЛ), необходимых для назначения или перерасчета назначенной пенсии, а также перевода с одного вида пенсии на другой. В </w:t>
            </w:r>
            <w:proofErr w:type="gramStart"/>
            <w:r w:rsidRPr="00602AFB">
              <w:rPr>
                <w:sz w:val="28"/>
                <w:szCs w:val="28"/>
              </w:rPr>
              <w:t>рамках</w:t>
            </w:r>
            <w:proofErr w:type="gramEnd"/>
            <w:r w:rsidRPr="00602AFB">
              <w:rPr>
                <w:sz w:val="28"/>
                <w:szCs w:val="28"/>
              </w:rPr>
              <w:t xml:space="preserve"> функционирования осуществляется информационное взаимодействие с системой АСУ ПУ.</w:t>
            </w:r>
          </w:p>
        </w:tc>
      </w:tr>
      <w:tr w:rsidR="007D25E3" w:rsidRPr="00602AFB" w:rsidTr="007421E6">
        <w:trPr>
          <w:trHeight w:val="439"/>
          <w:jc w:val="center"/>
        </w:trPr>
        <w:tc>
          <w:tcPr>
            <w:tcW w:w="3114" w:type="dxa"/>
          </w:tcPr>
          <w:p w:rsidR="007D25E3" w:rsidRPr="00602AFB" w:rsidRDefault="007D25E3" w:rsidP="007421E6">
            <w:pPr>
              <w:pStyle w:val="a9"/>
              <w:jc w:val="left"/>
              <w:rPr>
                <w:rFonts w:eastAsia="Calibri"/>
                <w:b/>
                <w:sz w:val="28"/>
                <w:szCs w:val="28"/>
              </w:rPr>
            </w:pPr>
            <w:r w:rsidRPr="00602AFB">
              <w:rPr>
                <w:rFonts w:eastAsia="Calibri"/>
                <w:b/>
                <w:sz w:val="28"/>
                <w:szCs w:val="28"/>
              </w:rPr>
              <w:t>Администрирование</w:t>
            </w:r>
          </w:p>
        </w:tc>
        <w:tc>
          <w:tcPr>
            <w:tcW w:w="6662" w:type="dxa"/>
          </w:tcPr>
          <w:p w:rsidR="007D25E3" w:rsidRPr="00602AFB" w:rsidRDefault="007D25E3" w:rsidP="007421E6">
            <w:pPr>
              <w:pStyle w:val="a9"/>
              <w:rPr>
                <w:sz w:val="28"/>
                <w:szCs w:val="28"/>
              </w:rPr>
            </w:pPr>
            <w:r w:rsidRPr="00602AFB">
              <w:rPr>
                <w:color w:val="000000"/>
                <w:sz w:val="28"/>
                <w:szCs w:val="28"/>
              </w:rPr>
              <w:t>Выполняет функции авторизации и регистрации пользователей системы (аутентификация и идентификация), управления доступом (распределения ролей и полномочий), управления автоматическими операциями, аудита событий, уведомлений, а также управлением информационным контентом публичной части системы.</w:t>
            </w:r>
          </w:p>
        </w:tc>
      </w:tr>
      <w:tr w:rsidR="007D25E3" w:rsidRPr="00602AFB" w:rsidTr="007421E6">
        <w:trPr>
          <w:trHeight w:val="1112"/>
          <w:jc w:val="center"/>
        </w:trPr>
        <w:tc>
          <w:tcPr>
            <w:tcW w:w="3114" w:type="dxa"/>
          </w:tcPr>
          <w:p w:rsidR="007D25E3" w:rsidRPr="00602AFB" w:rsidRDefault="007D25E3" w:rsidP="007421E6">
            <w:pPr>
              <w:pStyle w:val="a9"/>
              <w:jc w:val="left"/>
              <w:rPr>
                <w:rFonts w:eastAsia="Calibri"/>
                <w:b/>
                <w:sz w:val="28"/>
                <w:szCs w:val="28"/>
              </w:rPr>
            </w:pPr>
            <w:r w:rsidRPr="00602AFB">
              <w:rPr>
                <w:rFonts w:eastAsia="Calibri"/>
                <w:b/>
                <w:sz w:val="28"/>
                <w:szCs w:val="28"/>
              </w:rPr>
              <w:t>Управление документами и ресурсами</w:t>
            </w:r>
          </w:p>
        </w:tc>
        <w:tc>
          <w:tcPr>
            <w:tcW w:w="6662" w:type="dxa"/>
          </w:tcPr>
          <w:p w:rsidR="007D25E3" w:rsidRPr="00602AFB" w:rsidRDefault="007D25E3" w:rsidP="007421E6">
            <w:pPr>
              <w:pStyle w:val="a9"/>
              <w:rPr>
                <w:sz w:val="28"/>
                <w:szCs w:val="28"/>
              </w:rPr>
            </w:pPr>
            <w:proofErr w:type="gramStart"/>
            <w:r w:rsidRPr="00602AFB">
              <w:rPr>
                <w:sz w:val="28"/>
                <w:szCs w:val="28"/>
              </w:rPr>
              <w:t>Предназначена</w:t>
            </w:r>
            <w:proofErr w:type="gramEnd"/>
            <w:r w:rsidRPr="00602AFB">
              <w:rPr>
                <w:sz w:val="28"/>
                <w:szCs w:val="28"/>
              </w:rPr>
              <w:t xml:space="preserve"> для выполнения функций управления типами документов, принимаемыми порталом, маршрутами их обработки, а также управления сроками хранения принятых документов и отчетности, в </w:t>
            </w:r>
            <w:proofErr w:type="spellStart"/>
            <w:r w:rsidRPr="00602AFB">
              <w:rPr>
                <w:sz w:val="28"/>
                <w:szCs w:val="28"/>
              </w:rPr>
              <w:t>т.ч</w:t>
            </w:r>
            <w:proofErr w:type="spellEnd"/>
            <w:r w:rsidRPr="00602AFB">
              <w:rPr>
                <w:sz w:val="28"/>
                <w:szCs w:val="28"/>
              </w:rPr>
              <w:t>. автоматического удаления данных при достижении указанного срока хранения, а также управления хранящимися в базе файлами, квитанциями и протоколами.</w:t>
            </w:r>
          </w:p>
        </w:tc>
      </w:tr>
      <w:tr w:rsidR="007D25E3" w:rsidRPr="00602AFB" w:rsidTr="007421E6">
        <w:trPr>
          <w:trHeight w:val="1112"/>
          <w:jc w:val="center"/>
        </w:trPr>
        <w:tc>
          <w:tcPr>
            <w:tcW w:w="3114" w:type="dxa"/>
          </w:tcPr>
          <w:p w:rsidR="007D25E3" w:rsidRPr="00602AFB" w:rsidRDefault="007D25E3" w:rsidP="007421E6">
            <w:pPr>
              <w:pStyle w:val="a9"/>
              <w:jc w:val="left"/>
              <w:rPr>
                <w:rFonts w:eastAsia="Calibri"/>
                <w:b/>
                <w:sz w:val="28"/>
                <w:szCs w:val="28"/>
              </w:rPr>
            </w:pPr>
            <w:r w:rsidRPr="00602AFB">
              <w:rPr>
                <w:rFonts w:eastAsia="Calibri"/>
                <w:b/>
                <w:sz w:val="28"/>
                <w:szCs w:val="28"/>
              </w:rPr>
              <w:t>Уведомления</w:t>
            </w:r>
          </w:p>
        </w:tc>
        <w:tc>
          <w:tcPr>
            <w:tcW w:w="6662" w:type="dxa"/>
          </w:tcPr>
          <w:p w:rsidR="007D25E3" w:rsidRPr="00602AFB" w:rsidRDefault="007D25E3" w:rsidP="007421E6">
            <w:pPr>
              <w:pStyle w:val="a9"/>
              <w:rPr>
                <w:sz w:val="28"/>
                <w:szCs w:val="28"/>
              </w:rPr>
            </w:pPr>
            <w:r w:rsidRPr="00602AFB">
              <w:rPr>
                <w:sz w:val="28"/>
                <w:szCs w:val="28"/>
              </w:rPr>
              <w:t xml:space="preserve">Предназначена для выполнения функций оповещения пользователей системы о происходящих </w:t>
            </w:r>
            <w:proofErr w:type="gramStart"/>
            <w:r w:rsidRPr="00602AFB">
              <w:rPr>
                <w:sz w:val="28"/>
                <w:szCs w:val="28"/>
              </w:rPr>
              <w:t>событиях</w:t>
            </w:r>
            <w:proofErr w:type="gramEnd"/>
            <w:r w:rsidRPr="00602AFB">
              <w:rPr>
                <w:sz w:val="28"/>
                <w:szCs w:val="28"/>
              </w:rPr>
              <w:t xml:space="preserve"> как в автоматическом, так и в «ручном» режиме (при участии сотрудника группы «Администраторы», «Инспекторы»).</w:t>
            </w:r>
          </w:p>
          <w:p w:rsidR="007D25E3" w:rsidRPr="00602AFB" w:rsidRDefault="007D25E3" w:rsidP="007421E6">
            <w:pPr>
              <w:pStyle w:val="a9"/>
              <w:rPr>
                <w:sz w:val="28"/>
                <w:szCs w:val="28"/>
              </w:rPr>
            </w:pPr>
            <w:r w:rsidRPr="00602AFB">
              <w:rPr>
                <w:sz w:val="28"/>
                <w:szCs w:val="28"/>
              </w:rPr>
              <w:t xml:space="preserve">Подсистема обеспечивает отправку </w:t>
            </w:r>
            <w:proofErr w:type="spellStart"/>
            <w:r w:rsidRPr="00602AFB">
              <w:rPr>
                <w:sz w:val="28"/>
                <w:szCs w:val="28"/>
                <w:lang w:val="en-US"/>
              </w:rPr>
              <w:t>sms</w:t>
            </w:r>
            <w:proofErr w:type="spellEnd"/>
            <w:r w:rsidRPr="00602AFB">
              <w:rPr>
                <w:sz w:val="28"/>
                <w:szCs w:val="28"/>
              </w:rPr>
              <w:t xml:space="preserve">-уведомлений и </w:t>
            </w:r>
            <w:proofErr w:type="spellStart"/>
            <w:r w:rsidRPr="00602AFB">
              <w:rPr>
                <w:sz w:val="28"/>
                <w:szCs w:val="28"/>
                <w:lang w:val="en-US"/>
              </w:rPr>
              <w:t>viber</w:t>
            </w:r>
            <w:proofErr w:type="spellEnd"/>
            <w:r w:rsidRPr="00602AFB">
              <w:rPr>
                <w:sz w:val="28"/>
                <w:szCs w:val="28"/>
              </w:rPr>
              <w:t>-уведомлений.</w:t>
            </w:r>
          </w:p>
        </w:tc>
      </w:tr>
    </w:tbl>
    <w:p w:rsidR="007D25E3" w:rsidRDefault="007D25E3" w:rsidP="007D25E3">
      <w:pPr>
        <w:widowControl w:val="0"/>
        <w:tabs>
          <w:tab w:val="left" w:pos="284"/>
        </w:tabs>
        <w:autoSpaceDE w:val="0"/>
        <w:autoSpaceDN w:val="0"/>
        <w:rPr>
          <w:bCs/>
          <w:color w:val="000000"/>
          <w:sz w:val="28"/>
          <w:szCs w:val="28"/>
        </w:rPr>
      </w:pPr>
    </w:p>
    <w:p w:rsidR="007D25E3" w:rsidRDefault="007D25E3" w:rsidP="007D25E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РАСШИРЕНИЕ ФУНКЦИОНАЛЬНЫХ ВОЗМОЖНОСТЕЙ ПОРТАЛА</w:t>
      </w:r>
    </w:p>
    <w:p w:rsidR="007D25E3" w:rsidRPr="00B07C21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</w:t>
      </w:r>
      <w:r w:rsidRPr="00B07C21">
        <w:rPr>
          <w:color w:val="000000"/>
          <w:sz w:val="28"/>
          <w:szCs w:val="28"/>
        </w:rPr>
        <w:t xml:space="preserve">Разработать функционал, позволяющий формировать «гибкие» шаблоны </w:t>
      </w:r>
      <w:r w:rsidRPr="002D7EB1">
        <w:rPr>
          <w:color w:val="000000"/>
          <w:sz w:val="28"/>
          <w:szCs w:val="28"/>
        </w:rPr>
        <w:t xml:space="preserve">рассылки сообщений посредством отправки SMS и </w:t>
      </w:r>
      <w:proofErr w:type="spellStart"/>
      <w:r w:rsidRPr="002D7EB1">
        <w:rPr>
          <w:color w:val="000000"/>
          <w:sz w:val="28"/>
          <w:szCs w:val="28"/>
        </w:rPr>
        <w:t>Viber</w:t>
      </w:r>
      <w:proofErr w:type="spellEnd"/>
      <w:r w:rsidRPr="002D7EB1">
        <w:rPr>
          <w:color w:val="000000"/>
          <w:sz w:val="28"/>
          <w:szCs w:val="28"/>
        </w:rPr>
        <w:t xml:space="preserve"> уведомлений</w:t>
      </w:r>
      <w:r w:rsidRPr="00B07C21">
        <w:rPr>
          <w:color w:val="000000"/>
          <w:sz w:val="28"/>
          <w:szCs w:val="28"/>
        </w:rPr>
        <w:t xml:space="preserve"> с учетом включения информации, поступающей </w:t>
      </w:r>
      <w:proofErr w:type="gramStart"/>
      <w:r w:rsidRPr="00B07C21">
        <w:rPr>
          <w:color w:val="000000"/>
          <w:sz w:val="28"/>
          <w:szCs w:val="28"/>
        </w:rPr>
        <w:t>из</w:t>
      </w:r>
      <w:proofErr w:type="gramEnd"/>
      <w:r w:rsidRPr="00B07C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смежных </w:t>
      </w:r>
      <w:r w:rsidRPr="00B07C2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ИС</w:t>
      </w:r>
      <w:r w:rsidRPr="00B07C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Фонда</w:t>
      </w:r>
      <w:r w:rsidRPr="00B07C21">
        <w:rPr>
          <w:color w:val="000000"/>
          <w:sz w:val="28"/>
          <w:szCs w:val="28"/>
        </w:rPr>
        <w:t xml:space="preserve"> при формировании </w:t>
      </w:r>
      <w:proofErr w:type="spellStart"/>
      <w:r w:rsidRPr="00B07C21">
        <w:rPr>
          <w:color w:val="000000"/>
          <w:sz w:val="28"/>
          <w:szCs w:val="28"/>
          <w:lang w:val="en-US"/>
        </w:rPr>
        <w:t>sms</w:t>
      </w:r>
      <w:proofErr w:type="spellEnd"/>
      <w:r w:rsidRPr="00B07C21">
        <w:rPr>
          <w:color w:val="000000"/>
          <w:sz w:val="28"/>
          <w:szCs w:val="28"/>
        </w:rPr>
        <w:t xml:space="preserve">-рассылки, </w:t>
      </w:r>
      <w:proofErr w:type="spellStart"/>
      <w:r w:rsidRPr="00B07C21">
        <w:rPr>
          <w:color w:val="000000"/>
          <w:sz w:val="28"/>
          <w:szCs w:val="28"/>
          <w:lang w:val="en-US"/>
        </w:rPr>
        <w:t>viber</w:t>
      </w:r>
      <w:proofErr w:type="spellEnd"/>
      <w:r w:rsidRPr="00B07C21">
        <w:rPr>
          <w:color w:val="000000"/>
          <w:sz w:val="28"/>
          <w:szCs w:val="28"/>
        </w:rPr>
        <w:t>-рассылки.</w:t>
      </w:r>
    </w:p>
    <w:p w:rsidR="007D25E3" w:rsidRPr="0089240B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9240B">
        <w:rPr>
          <w:sz w:val="28"/>
          <w:szCs w:val="28"/>
        </w:rPr>
        <w:t>Описание:</w:t>
      </w:r>
    </w:p>
    <w:p w:rsidR="007D25E3" w:rsidRPr="0089240B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9240B">
        <w:rPr>
          <w:sz w:val="28"/>
          <w:szCs w:val="28"/>
        </w:rPr>
        <w:t xml:space="preserve">В </w:t>
      </w:r>
      <w:proofErr w:type="gramStart"/>
      <w:r w:rsidRPr="0089240B">
        <w:rPr>
          <w:sz w:val="28"/>
          <w:szCs w:val="28"/>
        </w:rPr>
        <w:t>кабинете</w:t>
      </w:r>
      <w:proofErr w:type="gramEnd"/>
      <w:r w:rsidRPr="0089240B">
        <w:rPr>
          <w:sz w:val="28"/>
          <w:szCs w:val="28"/>
        </w:rPr>
        <w:t xml:space="preserve"> «Администратора» должна быть реализована возможность управления шаблонами для </w:t>
      </w:r>
      <w:proofErr w:type="spellStart"/>
      <w:r w:rsidRPr="0089240B">
        <w:rPr>
          <w:sz w:val="28"/>
          <w:szCs w:val="28"/>
          <w:lang w:val="en-US"/>
        </w:rPr>
        <w:t>sms</w:t>
      </w:r>
      <w:proofErr w:type="spellEnd"/>
      <w:r w:rsidRPr="0089240B">
        <w:rPr>
          <w:sz w:val="28"/>
          <w:szCs w:val="28"/>
        </w:rPr>
        <w:t>-рассылки (</w:t>
      </w:r>
      <w:proofErr w:type="spellStart"/>
      <w:r w:rsidRPr="0089240B">
        <w:rPr>
          <w:sz w:val="28"/>
          <w:szCs w:val="28"/>
          <w:lang w:val="en-US"/>
        </w:rPr>
        <w:t>viber</w:t>
      </w:r>
      <w:proofErr w:type="spellEnd"/>
      <w:r w:rsidRPr="0089240B">
        <w:rPr>
          <w:sz w:val="28"/>
          <w:szCs w:val="28"/>
        </w:rPr>
        <w:t>-рассылки): добавление, редактирование</w:t>
      </w:r>
      <w:r>
        <w:rPr>
          <w:sz w:val="28"/>
          <w:szCs w:val="28"/>
        </w:rPr>
        <w:t>,</w:t>
      </w:r>
      <w:r w:rsidRPr="0089240B">
        <w:rPr>
          <w:sz w:val="28"/>
          <w:szCs w:val="28"/>
        </w:rPr>
        <w:t xml:space="preserve"> просмотр</w:t>
      </w:r>
      <w:r>
        <w:rPr>
          <w:sz w:val="28"/>
          <w:szCs w:val="28"/>
        </w:rPr>
        <w:t>, удаление</w:t>
      </w:r>
      <w:r w:rsidRPr="0089240B">
        <w:rPr>
          <w:sz w:val="28"/>
          <w:szCs w:val="28"/>
        </w:rPr>
        <w:t xml:space="preserve"> шаблона, просмотр списка сформированных шаблонов</w:t>
      </w:r>
      <w:r>
        <w:rPr>
          <w:sz w:val="28"/>
          <w:szCs w:val="28"/>
        </w:rPr>
        <w:t>, удаленных шаблонов</w:t>
      </w:r>
      <w:r w:rsidRPr="0089240B">
        <w:rPr>
          <w:sz w:val="28"/>
          <w:szCs w:val="28"/>
        </w:rPr>
        <w:t>.</w:t>
      </w:r>
    </w:p>
    <w:p w:rsidR="007D25E3" w:rsidRPr="0089240B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9240B">
        <w:rPr>
          <w:sz w:val="28"/>
          <w:szCs w:val="28"/>
        </w:rPr>
        <w:t>Для шаблонов, в которых будут присутствовать динамические параметры (сумма, дата и т.п.), должен быть установлен соответствующий признак. Согласно данному признаку, система должна предоставить возможность выбора файла с данными, формат которого соответствует требованиям Портала.</w:t>
      </w:r>
    </w:p>
    <w:p w:rsidR="007D25E3" w:rsidRPr="00B07C21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r w:rsidRPr="00B07C21">
        <w:rPr>
          <w:color w:val="000000"/>
          <w:sz w:val="28"/>
          <w:szCs w:val="28"/>
        </w:rPr>
        <w:t xml:space="preserve">Реализовать формирование индивидуальных </w:t>
      </w:r>
      <w:r w:rsidRPr="002D7EB1">
        <w:rPr>
          <w:color w:val="000000"/>
          <w:sz w:val="28"/>
          <w:szCs w:val="28"/>
        </w:rPr>
        <w:t>рассыл</w:t>
      </w:r>
      <w:r>
        <w:rPr>
          <w:color w:val="000000"/>
          <w:sz w:val="28"/>
          <w:szCs w:val="28"/>
        </w:rPr>
        <w:t>ок</w:t>
      </w:r>
      <w:r w:rsidRPr="002D7EB1">
        <w:rPr>
          <w:color w:val="000000"/>
          <w:sz w:val="28"/>
          <w:szCs w:val="28"/>
        </w:rPr>
        <w:t xml:space="preserve"> сообщений посредством отправки SMS и </w:t>
      </w:r>
      <w:proofErr w:type="spellStart"/>
      <w:r w:rsidRPr="002D7EB1">
        <w:rPr>
          <w:color w:val="000000"/>
          <w:sz w:val="28"/>
          <w:szCs w:val="28"/>
        </w:rPr>
        <w:t>Viber</w:t>
      </w:r>
      <w:proofErr w:type="spellEnd"/>
      <w:r w:rsidRPr="002D7EB1">
        <w:rPr>
          <w:color w:val="000000"/>
          <w:sz w:val="28"/>
          <w:szCs w:val="28"/>
        </w:rPr>
        <w:t xml:space="preserve"> уведомлений</w:t>
      </w:r>
      <w:r>
        <w:rPr>
          <w:sz w:val="28"/>
          <w:szCs w:val="28"/>
        </w:rPr>
        <w:t xml:space="preserve"> </w:t>
      </w:r>
      <w:r w:rsidRPr="00B07C21">
        <w:rPr>
          <w:color w:val="000000"/>
          <w:sz w:val="28"/>
          <w:szCs w:val="28"/>
        </w:rPr>
        <w:t xml:space="preserve">на основании информации, предоставляемой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смежных </w:t>
      </w:r>
      <w:r w:rsidRPr="00B07C2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ИС</w:t>
      </w:r>
      <w:r w:rsidRPr="00B07C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Фонда</w:t>
      </w:r>
      <w:r w:rsidRPr="00B07C21">
        <w:rPr>
          <w:color w:val="000000"/>
          <w:sz w:val="28"/>
          <w:szCs w:val="28"/>
        </w:rPr>
        <w:t xml:space="preserve"> в установленном Порталом формате.</w:t>
      </w:r>
    </w:p>
    <w:p w:rsidR="007D25E3" w:rsidRPr="00B07C21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07C21">
        <w:rPr>
          <w:color w:val="000000"/>
          <w:sz w:val="28"/>
          <w:szCs w:val="28"/>
        </w:rPr>
        <w:t>Описание:</w:t>
      </w:r>
    </w:p>
    <w:p w:rsidR="007D25E3" w:rsidRPr="00B07C21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07C21">
        <w:rPr>
          <w:color w:val="000000"/>
          <w:sz w:val="28"/>
          <w:szCs w:val="28"/>
        </w:rPr>
        <w:t xml:space="preserve">При формировании </w:t>
      </w:r>
      <w:proofErr w:type="spellStart"/>
      <w:r w:rsidRPr="00B07C21">
        <w:rPr>
          <w:color w:val="000000"/>
          <w:sz w:val="28"/>
          <w:szCs w:val="28"/>
          <w:lang w:val="en-US"/>
        </w:rPr>
        <w:t>sms</w:t>
      </w:r>
      <w:proofErr w:type="spellEnd"/>
      <w:r w:rsidRPr="00B07C21">
        <w:rPr>
          <w:color w:val="000000"/>
          <w:sz w:val="28"/>
          <w:szCs w:val="28"/>
        </w:rPr>
        <w:t>-рассылки</w:t>
      </w:r>
      <w:r w:rsidRPr="0089240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89240B">
        <w:rPr>
          <w:sz w:val="28"/>
          <w:szCs w:val="28"/>
          <w:lang w:val="en-US"/>
        </w:rPr>
        <w:t>viber</w:t>
      </w:r>
      <w:proofErr w:type="spellEnd"/>
      <w:r w:rsidRPr="0089240B">
        <w:rPr>
          <w:sz w:val="28"/>
          <w:szCs w:val="28"/>
        </w:rPr>
        <w:t>-рассылк</w:t>
      </w:r>
      <w:r>
        <w:rPr>
          <w:sz w:val="28"/>
          <w:szCs w:val="28"/>
        </w:rPr>
        <w:t>и</w:t>
      </w:r>
      <w:r w:rsidRPr="0089240B">
        <w:rPr>
          <w:sz w:val="28"/>
          <w:szCs w:val="28"/>
        </w:rPr>
        <w:t>)</w:t>
      </w:r>
      <w:r w:rsidRPr="00B07C21">
        <w:rPr>
          <w:color w:val="000000"/>
          <w:sz w:val="28"/>
          <w:szCs w:val="28"/>
        </w:rPr>
        <w:t xml:space="preserve"> администратор/инспектор выбира</w:t>
      </w:r>
      <w:r>
        <w:rPr>
          <w:color w:val="000000"/>
          <w:sz w:val="28"/>
          <w:szCs w:val="28"/>
        </w:rPr>
        <w:t xml:space="preserve">ет </w:t>
      </w:r>
      <w:r w:rsidRPr="00B07C21">
        <w:rPr>
          <w:color w:val="000000"/>
          <w:sz w:val="28"/>
          <w:szCs w:val="28"/>
        </w:rPr>
        <w:t>соответствующий шаблон, в котором указаны динамические параметры: сумма, дата</w:t>
      </w:r>
      <w:r>
        <w:rPr>
          <w:color w:val="000000"/>
          <w:sz w:val="28"/>
          <w:szCs w:val="28"/>
        </w:rPr>
        <w:t xml:space="preserve"> </w:t>
      </w:r>
      <w:r w:rsidRPr="0089240B">
        <w:rPr>
          <w:sz w:val="28"/>
          <w:szCs w:val="28"/>
        </w:rPr>
        <w:t>и т.п.</w:t>
      </w:r>
    </w:p>
    <w:p w:rsidR="007D25E3" w:rsidRPr="00B07C21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07C21">
        <w:rPr>
          <w:color w:val="000000"/>
          <w:sz w:val="28"/>
          <w:szCs w:val="28"/>
        </w:rPr>
        <w:t>Администратор/инспектор выбира</w:t>
      </w:r>
      <w:r>
        <w:rPr>
          <w:color w:val="000000"/>
          <w:sz w:val="28"/>
          <w:szCs w:val="28"/>
        </w:rPr>
        <w:t xml:space="preserve">ет </w:t>
      </w:r>
      <w:r w:rsidRPr="00B07C21">
        <w:rPr>
          <w:color w:val="000000"/>
          <w:sz w:val="28"/>
          <w:szCs w:val="28"/>
        </w:rPr>
        <w:t>файл, формат которого соответствует требованиям Портала, и который содержит: УНПФ</w:t>
      </w:r>
      <w:r>
        <w:rPr>
          <w:color w:val="000000"/>
          <w:sz w:val="28"/>
          <w:szCs w:val="28"/>
        </w:rPr>
        <w:t xml:space="preserve"> и соответствующие значения параметров (</w:t>
      </w:r>
      <w:r w:rsidRPr="00B07C21">
        <w:rPr>
          <w:color w:val="000000"/>
          <w:sz w:val="28"/>
          <w:szCs w:val="28"/>
        </w:rPr>
        <w:t>сумму и дату</w:t>
      </w:r>
      <w:r>
        <w:rPr>
          <w:color w:val="000000"/>
          <w:sz w:val="28"/>
          <w:szCs w:val="28"/>
        </w:rPr>
        <w:t xml:space="preserve">, и </w:t>
      </w:r>
      <w:r w:rsidRPr="0089240B">
        <w:rPr>
          <w:sz w:val="28"/>
          <w:szCs w:val="28"/>
        </w:rPr>
        <w:t>т.п.</w:t>
      </w:r>
      <w:r>
        <w:rPr>
          <w:color w:val="000000"/>
          <w:sz w:val="28"/>
          <w:szCs w:val="28"/>
        </w:rPr>
        <w:t>).</w:t>
      </w:r>
    </w:p>
    <w:p w:rsidR="007D25E3" w:rsidRPr="00B07C21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07C21">
        <w:rPr>
          <w:color w:val="000000"/>
          <w:sz w:val="28"/>
          <w:szCs w:val="28"/>
        </w:rPr>
        <w:t>Система</w:t>
      </w:r>
      <w:r>
        <w:rPr>
          <w:color w:val="000000"/>
          <w:sz w:val="28"/>
          <w:szCs w:val="28"/>
        </w:rPr>
        <w:t>,</w:t>
      </w:r>
      <w:r w:rsidRPr="00B07C21">
        <w:rPr>
          <w:color w:val="000000"/>
          <w:sz w:val="28"/>
          <w:szCs w:val="28"/>
        </w:rPr>
        <w:t xml:space="preserve"> согласно УНПФ  из загруженного файла</w:t>
      </w:r>
      <w:r>
        <w:rPr>
          <w:color w:val="000000"/>
          <w:sz w:val="28"/>
          <w:szCs w:val="28"/>
        </w:rPr>
        <w:t>,</w:t>
      </w:r>
      <w:r w:rsidRPr="00B07C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должна формировать сообщения для </w:t>
      </w:r>
      <w:r w:rsidRPr="00B07C21">
        <w:rPr>
          <w:color w:val="000000"/>
          <w:sz w:val="28"/>
          <w:szCs w:val="28"/>
        </w:rPr>
        <w:t xml:space="preserve">плательщиков, </w:t>
      </w:r>
      <w:r>
        <w:rPr>
          <w:color w:val="000000"/>
          <w:sz w:val="28"/>
          <w:szCs w:val="28"/>
        </w:rPr>
        <w:t xml:space="preserve">согласно шаблону и </w:t>
      </w:r>
      <w:r w:rsidRPr="00B07C21">
        <w:rPr>
          <w:color w:val="000000"/>
          <w:sz w:val="28"/>
          <w:szCs w:val="28"/>
        </w:rPr>
        <w:t xml:space="preserve">подставляет соответствующие значения </w:t>
      </w:r>
      <w:r>
        <w:rPr>
          <w:color w:val="000000"/>
          <w:sz w:val="28"/>
          <w:szCs w:val="28"/>
        </w:rPr>
        <w:t>параметров из файла (</w:t>
      </w:r>
      <w:r w:rsidRPr="00B07C21">
        <w:rPr>
          <w:color w:val="000000"/>
          <w:sz w:val="28"/>
          <w:szCs w:val="28"/>
        </w:rPr>
        <w:t>сумм</w:t>
      </w:r>
      <w:r>
        <w:rPr>
          <w:color w:val="000000"/>
          <w:sz w:val="28"/>
          <w:szCs w:val="28"/>
        </w:rPr>
        <w:t xml:space="preserve">, </w:t>
      </w:r>
      <w:r w:rsidRPr="00B07C21">
        <w:rPr>
          <w:color w:val="000000"/>
          <w:sz w:val="28"/>
          <w:szCs w:val="28"/>
        </w:rPr>
        <w:t>дат</w:t>
      </w:r>
      <w:r>
        <w:rPr>
          <w:color w:val="000000"/>
          <w:sz w:val="28"/>
          <w:szCs w:val="28"/>
        </w:rPr>
        <w:t>а</w:t>
      </w:r>
      <w:r w:rsidRPr="00B07C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др.) </w:t>
      </w:r>
      <w:r w:rsidRPr="00B07C21">
        <w:rPr>
          <w:color w:val="000000"/>
          <w:sz w:val="28"/>
          <w:szCs w:val="28"/>
        </w:rPr>
        <w:t>в поля шаблона.</w:t>
      </w:r>
    </w:p>
    <w:p w:rsidR="007D25E3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07C21">
        <w:rPr>
          <w:color w:val="000000"/>
          <w:sz w:val="28"/>
          <w:szCs w:val="28"/>
        </w:rPr>
        <w:t xml:space="preserve">Администратор/инспектор сохраняет </w:t>
      </w:r>
      <w:proofErr w:type="spellStart"/>
      <w:r w:rsidRPr="0089240B">
        <w:rPr>
          <w:sz w:val="28"/>
          <w:szCs w:val="28"/>
          <w:lang w:val="en-US"/>
        </w:rPr>
        <w:t>sms</w:t>
      </w:r>
      <w:proofErr w:type="spellEnd"/>
      <w:r w:rsidRPr="0089240B">
        <w:rPr>
          <w:sz w:val="28"/>
          <w:szCs w:val="28"/>
        </w:rPr>
        <w:t>-рассылк</w:t>
      </w:r>
      <w:r>
        <w:rPr>
          <w:sz w:val="28"/>
          <w:szCs w:val="28"/>
        </w:rPr>
        <w:t>у</w:t>
      </w:r>
      <w:r w:rsidRPr="0089240B">
        <w:rPr>
          <w:sz w:val="28"/>
          <w:szCs w:val="28"/>
        </w:rPr>
        <w:t xml:space="preserve"> (</w:t>
      </w:r>
      <w:proofErr w:type="spellStart"/>
      <w:r w:rsidRPr="0089240B">
        <w:rPr>
          <w:sz w:val="28"/>
          <w:szCs w:val="28"/>
          <w:lang w:val="en-US"/>
        </w:rPr>
        <w:t>viber</w:t>
      </w:r>
      <w:proofErr w:type="spellEnd"/>
      <w:r w:rsidRPr="0089240B">
        <w:rPr>
          <w:sz w:val="28"/>
          <w:szCs w:val="28"/>
        </w:rPr>
        <w:t>-рассылк</w:t>
      </w:r>
      <w:r>
        <w:rPr>
          <w:sz w:val="28"/>
          <w:szCs w:val="28"/>
        </w:rPr>
        <w:t>у</w:t>
      </w:r>
      <w:r w:rsidRPr="0089240B">
        <w:rPr>
          <w:sz w:val="28"/>
          <w:szCs w:val="28"/>
        </w:rPr>
        <w:t>)</w:t>
      </w:r>
      <w:r w:rsidRPr="00B07C21">
        <w:rPr>
          <w:color w:val="000000"/>
          <w:sz w:val="28"/>
          <w:szCs w:val="28"/>
        </w:rPr>
        <w:t>, после чего ответственное лицо инициирует запуск рассылки.</w:t>
      </w:r>
    </w:p>
    <w:p w:rsidR="007D25E3" w:rsidRPr="008C6FB1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Телефонные номера для рассылки должны использоваться согласно УНПФ как из соответствующего справочника портала, так и из загружаемого файла</w:t>
      </w:r>
      <w:r w:rsidRPr="008C6FB1">
        <w:rPr>
          <w:sz w:val="28"/>
          <w:szCs w:val="28"/>
        </w:rPr>
        <w:t xml:space="preserve">. </w:t>
      </w:r>
    </w:p>
    <w:p w:rsidR="007D25E3" w:rsidRPr="008C6FB1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C6FB1">
        <w:rPr>
          <w:sz w:val="28"/>
          <w:szCs w:val="28"/>
        </w:rPr>
        <w:t xml:space="preserve">6.3. </w:t>
      </w:r>
      <w:proofErr w:type="gramStart"/>
      <w:r w:rsidRPr="008C6FB1">
        <w:rPr>
          <w:sz w:val="28"/>
          <w:szCs w:val="28"/>
        </w:rPr>
        <w:t>Добавить в раздел «Документы и видео» подразделы «Документы» и «Видео», в раздел «Инструкции и разъяснения» -  подразделы «Инструкции» и «Часто задаваемые вопросы» и функциональную возможность администратору портала управлять содержимыми указанных подразделов.</w:t>
      </w:r>
      <w:proofErr w:type="gramEnd"/>
    </w:p>
    <w:p w:rsidR="007D25E3" w:rsidRPr="008C6FB1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trike/>
          <w:sz w:val="28"/>
          <w:szCs w:val="28"/>
        </w:rPr>
      </w:pPr>
      <w:r w:rsidRPr="008C6FB1">
        <w:rPr>
          <w:sz w:val="28"/>
          <w:szCs w:val="28"/>
        </w:rPr>
        <w:t xml:space="preserve">При редактировании контента указанных разделов добавить возможность установки порядка следования контента. </w:t>
      </w:r>
    </w:p>
    <w:p w:rsidR="007D25E3" w:rsidRPr="0080365B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365B">
        <w:rPr>
          <w:sz w:val="28"/>
          <w:szCs w:val="28"/>
        </w:rPr>
        <w:t xml:space="preserve">6.4. Разработка веб-сервиса для приема документов от внешних информационных систем (ПК «Ввод ДПУ», 1С, Галактика и др.) и передачи их </w:t>
      </w:r>
      <w:proofErr w:type="gramStart"/>
      <w:r w:rsidRPr="0080365B">
        <w:rPr>
          <w:sz w:val="28"/>
          <w:szCs w:val="28"/>
        </w:rPr>
        <w:t>в</w:t>
      </w:r>
      <w:proofErr w:type="gramEnd"/>
      <w:r w:rsidRPr="0080365B">
        <w:rPr>
          <w:sz w:val="28"/>
          <w:szCs w:val="28"/>
        </w:rPr>
        <w:t xml:space="preserve"> смежные АИС Фонда, а также приема запросов на получение статусов по переданным документам и передача ответов для обновления статусов и результатов по документам (</w:t>
      </w:r>
      <w:r w:rsidRPr="00763151">
        <w:rPr>
          <w:sz w:val="28"/>
          <w:szCs w:val="28"/>
        </w:rPr>
        <w:t>API</w:t>
      </w:r>
      <w:r w:rsidRPr="0080365B">
        <w:rPr>
          <w:sz w:val="28"/>
          <w:szCs w:val="28"/>
        </w:rPr>
        <w:t>).</w:t>
      </w:r>
    </w:p>
    <w:p w:rsidR="007D25E3" w:rsidRPr="0080365B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365B">
        <w:rPr>
          <w:sz w:val="28"/>
          <w:szCs w:val="28"/>
        </w:rPr>
        <w:t>6.5</w:t>
      </w:r>
      <w:r>
        <w:rPr>
          <w:sz w:val="28"/>
          <w:szCs w:val="28"/>
        </w:rPr>
        <w:t xml:space="preserve"> </w:t>
      </w:r>
      <w:r w:rsidRPr="0080365B">
        <w:rPr>
          <w:sz w:val="28"/>
          <w:szCs w:val="28"/>
        </w:rPr>
        <w:t>.</w:t>
      </w:r>
      <w:r w:rsidRPr="0080365B">
        <w:rPr>
          <w:sz w:val="28"/>
          <w:szCs w:val="28"/>
        </w:rPr>
        <w:tab/>
        <w:t>Расширение функциональных возможностей «универсального маршрута» в части:</w:t>
      </w:r>
    </w:p>
    <w:p w:rsidR="007D25E3" w:rsidRPr="00763151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63151">
        <w:rPr>
          <w:sz w:val="28"/>
          <w:szCs w:val="28"/>
        </w:rPr>
        <w:t>а) приема результатов обработки документов от смежной АИС Фонда в виде файлов  (документов) и подпись их системой на портале (Например, результаты обработки документа «Перечень ППС»);</w:t>
      </w:r>
    </w:p>
    <w:p w:rsidR="007D25E3" w:rsidRPr="00763151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63151">
        <w:rPr>
          <w:sz w:val="28"/>
          <w:szCs w:val="28"/>
        </w:rPr>
        <w:t>б) контроля имени передаваемого документа на соответствие  шаблону;</w:t>
      </w:r>
    </w:p>
    <w:p w:rsidR="007D25E3" w:rsidRPr="00763151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365B">
        <w:rPr>
          <w:sz w:val="28"/>
          <w:szCs w:val="28"/>
        </w:rPr>
        <w:t xml:space="preserve">в) контроля документа на соответствие </w:t>
      </w:r>
      <w:proofErr w:type="spellStart"/>
      <w:r w:rsidRPr="00763151">
        <w:rPr>
          <w:sz w:val="28"/>
          <w:szCs w:val="28"/>
        </w:rPr>
        <w:t>json</w:t>
      </w:r>
      <w:proofErr w:type="spellEnd"/>
      <w:r w:rsidRPr="0080365B">
        <w:rPr>
          <w:sz w:val="28"/>
          <w:szCs w:val="28"/>
        </w:rPr>
        <w:t>-схеме</w:t>
      </w:r>
      <w:r w:rsidRPr="00763151">
        <w:rPr>
          <w:sz w:val="28"/>
          <w:szCs w:val="28"/>
        </w:rPr>
        <w:t>.</w:t>
      </w:r>
    </w:p>
    <w:p w:rsidR="007D25E3" w:rsidRPr="004D3CB5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365B">
        <w:rPr>
          <w:sz w:val="28"/>
          <w:szCs w:val="28"/>
        </w:rPr>
        <w:t xml:space="preserve">6.6. </w:t>
      </w:r>
      <w:r>
        <w:rPr>
          <w:sz w:val="28"/>
          <w:szCs w:val="28"/>
        </w:rPr>
        <w:t xml:space="preserve">Разработка инструмента для получения информации из </w:t>
      </w:r>
      <w:proofErr w:type="gramStart"/>
      <w:r>
        <w:rPr>
          <w:sz w:val="28"/>
          <w:szCs w:val="28"/>
        </w:rPr>
        <w:t>смежных</w:t>
      </w:r>
      <w:proofErr w:type="gramEnd"/>
      <w:r>
        <w:rPr>
          <w:sz w:val="28"/>
          <w:szCs w:val="28"/>
        </w:rPr>
        <w:t xml:space="preserve"> АИС Фонда (</w:t>
      </w:r>
      <w:r w:rsidRPr="004D3CB5">
        <w:rPr>
          <w:sz w:val="28"/>
          <w:szCs w:val="28"/>
        </w:rPr>
        <w:t>“</w:t>
      </w:r>
      <w:r>
        <w:rPr>
          <w:sz w:val="28"/>
          <w:szCs w:val="28"/>
        </w:rPr>
        <w:t>Универсальный запрос</w:t>
      </w:r>
      <w:r w:rsidRPr="004D3CB5">
        <w:rPr>
          <w:sz w:val="28"/>
          <w:szCs w:val="28"/>
        </w:rPr>
        <w:t>”</w:t>
      </w:r>
      <w:r>
        <w:rPr>
          <w:sz w:val="28"/>
          <w:szCs w:val="28"/>
        </w:rPr>
        <w:t>).</w:t>
      </w:r>
    </w:p>
    <w:p w:rsidR="007D25E3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78A2">
        <w:rPr>
          <w:sz w:val="28"/>
          <w:szCs w:val="28"/>
        </w:rPr>
        <w:t>Описание:</w:t>
      </w:r>
    </w:p>
    <w:p w:rsidR="007D25E3" w:rsidRPr="00B33F8F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кабинете</w:t>
      </w:r>
      <w:proofErr w:type="gramEnd"/>
      <w:r>
        <w:rPr>
          <w:sz w:val="28"/>
          <w:szCs w:val="28"/>
        </w:rPr>
        <w:t xml:space="preserve"> администратора должна быть реализована возможность добавления новых видов запросов с указанием списка параметров и смежной АИС Фонда для выдачи результата. Для каждого параметра должны быть заданы</w:t>
      </w:r>
      <w:r w:rsidRPr="00B33F8F">
        <w:rPr>
          <w:sz w:val="28"/>
          <w:szCs w:val="28"/>
        </w:rPr>
        <w:t>:</w:t>
      </w:r>
      <w:r>
        <w:rPr>
          <w:sz w:val="28"/>
          <w:szCs w:val="28"/>
        </w:rPr>
        <w:t xml:space="preserve"> имя параметра, тип, длина</w:t>
      </w:r>
      <w:r w:rsidRPr="00B33F8F">
        <w:rPr>
          <w:sz w:val="28"/>
          <w:szCs w:val="28"/>
        </w:rPr>
        <w:t>.</w:t>
      </w:r>
    </w:p>
    <w:p w:rsidR="007D25E3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кабинете</w:t>
      </w:r>
      <w:proofErr w:type="gramEnd"/>
      <w:r>
        <w:rPr>
          <w:sz w:val="28"/>
          <w:szCs w:val="28"/>
        </w:rPr>
        <w:t xml:space="preserve"> пользователя в разделе «Справочно-информационные сервисы» пользователь выбирает тип запроса из списка, в ответ система отображает ему список параметров для ввода. Пользователь вводит значения параметров и нажимает кнопку «Отправить». Система проводит контроль параметров на безопасность и тип, формирует запрос и через веб-сервис получает результат от смежной системы.</w:t>
      </w:r>
    </w:p>
    <w:p w:rsidR="007D25E3" w:rsidRPr="004D3CB5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Пользователь должен иметь возможность скачать и/или просмотреть результат.  </w:t>
      </w:r>
    </w:p>
    <w:p w:rsidR="007D25E3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B23E0">
        <w:rPr>
          <w:sz w:val="28"/>
          <w:szCs w:val="28"/>
        </w:rPr>
        <w:t xml:space="preserve">6.7. </w:t>
      </w:r>
      <w:r>
        <w:rPr>
          <w:sz w:val="28"/>
          <w:szCs w:val="28"/>
        </w:rPr>
        <w:t>Р</w:t>
      </w:r>
      <w:r w:rsidRPr="007B23E0">
        <w:rPr>
          <w:sz w:val="28"/>
          <w:szCs w:val="28"/>
        </w:rPr>
        <w:t>еализация иерархии в справочнике узлов ОСЗ при просмотре информации (добавить корневой узел).</w:t>
      </w:r>
    </w:p>
    <w:p w:rsidR="007D25E3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B23E0">
        <w:rPr>
          <w:sz w:val="28"/>
          <w:szCs w:val="28"/>
        </w:rPr>
        <w:t>6.</w:t>
      </w:r>
      <w:r>
        <w:rPr>
          <w:sz w:val="28"/>
          <w:szCs w:val="28"/>
        </w:rPr>
        <w:t>8</w:t>
      </w:r>
      <w:r w:rsidRPr="007B23E0">
        <w:rPr>
          <w:sz w:val="28"/>
          <w:szCs w:val="28"/>
        </w:rPr>
        <w:t xml:space="preserve">. Реализовать закрепление плательщиков за инспектором для рассылки уведомлений и просмотра информации о приеме-передаче документов  </w:t>
      </w:r>
      <w:proofErr w:type="gramStart"/>
      <w:r w:rsidRPr="007B23E0">
        <w:rPr>
          <w:sz w:val="28"/>
          <w:szCs w:val="28"/>
        </w:rPr>
        <w:t>в</w:t>
      </w:r>
      <w:proofErr w:type="gramEnd"/>
      <w:r w:rsidRPr="007B23E0">
        <w:rPr>
          <w:sz w:val="28"/>
          <w:szCs w:val="28"/>
        </w:rPr>
        <w:t xml:space="preserve"> смежные АИС Фонда. Предусмотреть процедуру редактирования списка (передача списка при уходе инспектора в отпуск).</w:t>
      </w:r>
    </w:p>
    <w:p w:rsidR="007D25E3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6.9. </w:t>
      </w:r>
      <w:r>
        <w:rPr>
          <w:color w:val="000000"/>
          <w:sz w:val="28"/>
          <w:szCs w:val="28"/>
        </w:rPr>
        <w:t xml:space="preserve">Разработка </w:t>
      </w:r>
      <w:r w:rsidRPr="006D5269">
        <w:rPr>
          <w:color w:val="000000"/>
          <w:sz w:val="28"/>
          <w:szCs w:val="28"/>
        </w:rPr>
        <w:t>веб-сервиса для подачи обращений в службу техподдержки портала.</w:t>
      </w:r>
    </w:p>
    <w:p w:rsidR="007D25E3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6.10. Автоматизация в личном кабинете плательщика функции подготовки формы ПУ-3 (категория: физические лица, самостоятельно </w:t>
      </w:r>
      <w:proofErr w:type="gramStart"/>
      <w:r>
        <w:rPr>
          <w:color w:val="000000"/>
          <w:sz w:val="28"/>
          <w:szCs w:val="28"/>
        </w:rPr>
        <w:t>уплачивающими</w:t>
      </w:r>
      <w:proofErr w:type="gramEnd"/>
      <w:r>
        <w:rPr>
          <w:color w:val="000000"/>
          <w:sz w:val="28"/>
          <w:szCs w:val="28"/>
        </w:rPr>
        <w:t xml:space="preserve"> обязательные страховые взносы): редактирование полученных данных из смежной АИС Фонда, формирование, осуществление контроля при заполнении индивидуальных сведений по форме ПУ-3, подписание и отправка Формы в смежную АИС Фонда.</w:t>
      </w:r>
    </w:p>
    <w:p w:rsidR="007D25E3" w:rsidRPr="00377102" w:rsidRDefault="007D25E3" w:rsidP="007D25E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Примечание: До реализации функционала, указанного в п.6.1-6.10 Исполнитель подготавливает и согласовывает с Заказчиком частное техническое задание.</w:t>
      </w:r>
    </w:p>
    <w:p w:rsidR="007D25E3" w:rsidRDefault="007D25E3" w:rsidP="007D25E3">
      <w:pPr>
        <w:widowControl w:val="0"/>
        <w:tabs>
          <w:tab w:val="left" w:pos="1134"/>
        </w:tabs>
        <w:autoSpaceDE w:val="0"/>
        <w:autoSpaceDN w:val="0"/>
        <w:ind w:left="720"/>
        <w:jc w:val="both"/>
        <w:rPr>
          <w:color w:val="000000"/>
          <w:sz w:val="28"/>
          <w:szCs w:val="28"/>
        </w:rPr>
      </w:pPr>
    </w:p>
    <w:p w:rsidR="007D25E3" w:rsidRPr="006D5269" w:rsidRDefault="007D25E3" w:rsidP="007D25E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6D5269">
        <w:rPr>
          <w:bCs/>
          <w:color w:val="000000"/>
          <w:sz w:val="28"/>
          <w:szCs w:val="28"/>
        </w:rPr>
        <w:t>ОСНОВНЫЕ ТРЕБОВАНИЯ К РЕЗУЛЬТАТАМ РАБОТ</w:t>
      </w:r>
    </w:p>
    <w:p w:rsidR="007D25E3" w:rsidRPr="006D5269" w:rsidRDefault="007D25E3" w:rsidP="007D25E3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6D5269">
        <w:rPr>
          <w:color w:val="000000"/>
          <w:sz w:val="28"/>
          <w:szCs w:val="28"/>
        </w:rPr>
        <w:t xml:space="preserve">Внесение изменений </w:t>
      </w:r>
      <w:proofErr w:type="gramStart"/>
      <w:r w:rsidRPr="006D5269"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6D5269">
        <w:rPr>
          <w:color w:val="000000"/>
          <w:sz w:val="28"/>
          <w:szCs w:val="28"/>
        </w:rPr>
        <w:t>ПО</w:t>
      </w:r>
      <w:proofErr w:type="gramEnd"/>
      <w:r w:rsidRPr="006D5269">
        <w:rPr>
          <w:color w:val="000000"/>
          <w:sz w:val="28"/>
          <w:szCs w:val="28"/>
        </w:rPr>
        <w:t xml:space="preserve"> Портала Фонда </w:t>
      </w:r>
      <w:r>
        <w:rPr>
          <w:color w:val="000000"/>
          <w:sz w:val="28"/>
          <w:szCs w:val="28"/>
        </w:rPr>
        <w:t xml:space="preserve">2.0 </w:t>
      </w:r>
      <w:r w:rsidRPr="006D5269">
        <w:rPr>
          <w:color w:val="000000"/>
          <w:sz w:val="28"/>
          <w:szCs w:val="28"/>
        </w:rPr>
        <w:t xml:space="preserve">должно поддерживать версионность, с возможностью возврата к предыдущей версии при переустановке программного обеспечения системы. </w:t>
      </w:r>
    </w:p>
    <w:p w:rsidR="007D25E3" w:rsidRDefault="007D25E3" w:rsidP="007D25E3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6D5269">
        <w:rPr>
          <w:color w:val="000000"/>
          <w:sz w:val="28"/>
          <w:szCs w:val="28"/>
        </w:rPr>
        <w:t xml:space="preserve">При оказании услуг </w:t>
      </w:r>
      <w:r>
        <w:rPr>
          <w:color w:val="000000"/>
          <w:sz w:val="28"/>
          <w:szCs w:val="28"/>
        </w:rPr>
        <w:t xml:space="preserve">в соответствии с настоящим заданием </w:t>
      </w:r>
      <w:r w:rsidRPr="006D5269">
        <w:rPr>
          <w:color w:val="000000"/>
          <w:sz w:val="28"/>
          <w:szCs w:val="28"/>
        </w:rPr>
        <w:t>должны быть исключены случаи</w:t>
      </w:r>
      <w:r>
        <w:rPr>
          <w:color w:val="000000"/>
          <w:sz w:val="28"/>
          <w:szCs w:val="28"/>
        </w:rPr>
        <w:t>:</w:t>
      </w:r>
    </w:p>
    <w:p w:rsidR="007D25E3" w:rsidRPr="006D5269" w:rsidRDefault="007D25E3" w:rsidP="007D25E3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D5269">
        <w:rPr>
          <w:color w:val="000000"/>
          <w:sz w:val="28"/>
          <w:szCs w:val="28"/>
        </w:rPr>
        <w:t xml:space="preserve"> нарушения целостности данных и их потеря</w:t>
      </w:r>
      <w:r>
        <w:rPr>
          <w:color w:val="000000"/>
          <w:sz w:val="28"/>
          <w:szCs w:val="28"/>
        </w:rPr>
        <w:t>;</w:t>
      </w:r>
      <w:r w:rsidRPr="006D5269">
        <w:rPr>
          <w:color w:val="000000"/>
          <w:sz w:val="28"/>
          <w:szCs w:val="28"/>
        </w:rPr>
        <w:t xml:space="preserve"> </w:t>
      </w:r>
    </w:p>
    <w:p w:rsidR="007D25E3" w:rsidRPr="006D5269" w:rsidRDefault="007D25E3" w:rsidP="007D25E3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D5269">
        <w:rPr>
          <w:color w:val="000000"/>
          <w:sz w:val="28"/>
          <w:szCs w:val="28"/>
        </w:rPr>
        <w:t>нарушения целостности программного обеспечения Портала Фонда</w:t>
      </w:r>
      <w:r>
        <w:rPr>
          <w:color w:val="000000"/>
          <w:sz w:val="28"/>
          <w:szCs w:val="28"/>
        </w:rPr>
        <w:t xml:space="preserve"> 2.0</w:t>
      </w:r>
      <w:r w:rsidRPr="006D5269">
        <w:rPr>
          <w:color w:val="000000"/>
          <w:sz w:val="28"/>
          <w:szCs w:val="28"/>
        </w:rPr>
        <w:t xml:space="preserve"> и его потери. </w:t>
      </w:r>
    </w:p>
    <w:p w:rsidR="007D25E3" w:rsidRPr="007D25E3" w:rsidRDefault="007D25E3" w:rsidP="007D25E3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AB3AE8">
        <w:rPr>
          <w:sz w:val="28"/>
          <w:szCs w:val="28"/>
        </w:rPr>
        <w:t xml:space="preserve">Запросы на обслуживание, результаты </w:t>
      </w:r>
      <w:r w:rsidRPr="006D5269">
        <w:rPr>
          <w:sz w:val="28"/>
          <w:szCs w:val="28"/>
        </w:rPr>
        <w:t>их</w:t>
      </w:r>
      <w:r>
        <w:rPr>
          <w:sz w:val="28"/>
          <w:szCs w:val="28"/>
        </w:rPr>
        <w:t xml:space="preserve"> обработки</w:t>
      </w:r>
      <w:r w:rsidRPr="006D5269">
        <w:rPr>
          <w:sz w:val="28"/>
          <w:szCs w:val="28"/>
        </w:rPr>
        <w:t xml:space="preserve"> должны фиксироваться, к данной информации, при необходимости,  должен быть обеспечен доступ представителей Заказчика.</w:t>
      </w:r>
    </w:p>
    <w:p w:rsidR="007D25E3" w:rsidRPr="006D5269" w:rsidRDefault="007D25E3" w:rsidP="007D25E3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color w:val="000000"/>
          <w:sz w:val="28"/>
          <w:szCs w:val="28"/>
        </w:rPr>
      </w:pPr>
    </w:p>
    <w:p w:rsidR="007D25E3" w:rsidRPr="006D5269" w:rsidRDefault="007D25E3" w:rsidP="007D25E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6D5269">
        <w:rPr>
          <w:bCs/>
          <w:caps/>
          <w:kern w:val="32"/>
          <w:sz w:val="28"/>
          <w:szCs w:val="28"/>
        </w:rPr>
        <w:t>Требования к стандартизации и унификации</w:t>
      </w:r>
    </w:p>
    <w:p w:rsidR="007D25E3" w:rsidRPr="006D5269" w:rsidRDefault="007D25E3" w:rsidP="007D25E3">
      <w:pPr>
        <w:widowControl w:val="0"/>
        <w:tabs>
          <w:tab w:val="left" w:pos="993"/>
          <w:tab w:val="left" w:pos="1052"/>
        </w:tabs>
        <w:autoSpaceDE w:val="0"/>
        <w:autoSpaceDN w:val="0"/>
        <w:ind w:left="567"/>
        <w:jc w:val="both"/>
        <w:rPr>
          <w:sz w:val="28"/>
          <w:szCs w:val="28"/>
        </w:rPr>
      </w:pPr>
      <w:r w:rsidRPr="006D5269">
        <w:rPr>
          <w:sz w:val="28"/>
          <w:szCs w:val="28"/>
        </w:rPr>
        <w:t>Работы должны выполняться с учетом требований:</w:t>
      </w:r>
    </w:p>
    <w:p w:rsidR="007D25E3" w:rsidRPr="006D5269" w:rsidRDefault="007D25E3" w:rsidP="007D25E3">
      <w:pPr>
        <w:numPr>
          <w:ilvl w:val="0"/>
          <w:numId w:val="1"/>
        </w:numPr>
        <w:autoSpaceDE w:val="0"/>
        <w:autoSpaceDN w:val="0"/>
        <w:ind w:left="1" w:firstLine="709"/>
        <w:jc w:val="both"/>
        <w:rPr>
          <w:sz w:val="28"/>
          <w:szCs w:val="28"/>
        </w:rPr>
      </w:pPr>
      <w:r w:rsidRPr="006D5269">
        <w:rPr>
          <w:sz w:val="28"/>
          <w:szCs w:val="28"/>
        </w:rPr>
        <w:t xml:space="preserve"> СТБ ИСО/МЭК 14764-2003 «Информационные технологии. Сопровождение программных средств»;</w:t>
      </w:r>
    </w:p>
    <w:p w:rsidR="007D25E3" w:rsidRPr="006D5269" w:rsidRDefault="007D25E3" w:rsidP="007D25E3">
      <w:pPr>
        <w:numPr>
          <w:ilvl w:val="0"/>
          <w:numId w:val="1"/>
        </w:numPr>
        <w:autoSpaceDE w:val="0"/>
        <w:autoSpaceDN w:val="0"/>
        <w:ind w:left="1" w:firstLine="709"/>
        <w:jc w:val="both"/>
        <w:rPr>
          <w:sz w:val="28"/>
          <w:szCs w:val="28"/>
        </w:rPr>
      </w:pPr>
      <w:r w:rsidRPr="006D5269">
        <w:rPr>
          <w:sz w:val="28"/>
          <w:szCs w:val="28"/>
        </w:rPr>
        <w:t>ГОСТ 19.401-2000 Единая система программной документации. Те</w:t>
      </w:r>
      <w:proofErr w:type="gramStart"/>
      <w:r w:rsidRPr="006D5269">
        <w:rPr>
          <w:sz w:val="28"/>
          <w:szCs w:val="28"/>
        </w:rPr>
        <w:t>кст пр</w:t>
      </w:r>
      <w:proofErr w:type="gramEnd"/>
      <w:r w:rsidRPr="006D5269">
        <w:rPr>
          <w:sz w:val="28"/>
          <w:szCs w:val="28"/>
        </w:rPr>
        <w:t>ограммы;</w:t>
      </w:r>
    </w:p>
    <w:p w:rsidR="007D25E3" w:rsidRPr="006D5269" w:rsidRDefault="007D25E3" w:rsidP="007D25E3">
      <w:pPr>
        <w:numPr>
          <w:ilvl w:val="0"/>
          <w:numId w:val="1"/>
        </w:numPr>
        <w:autoSpaceDE w:val="0"/>
        <w:autoSpaceDN w:val="0"/>
        <w:ind w:left="1" w:firstLine="709"/>
        <w:jc w:val="both"/>
        <w:rPr>
          <w:sz w:val="28"/>
          <w:szCs w:val="28"/>
        </w:rPr>
      </w:pPr>
      <w:r w:rsidRPr="006D5269">
        <w:rPr>
          <w:sz w:val="28"/>
          <w:szCs w:val="28"/>
        </w:rPr>
        <w:t>ГОСТ 19.202-78 Единая система программной документации. Спецификация. Требования к содержанию и оформлению;</w:t>
      </w:r>
    </w:p>
    <w:p w:rsidR="007D25E3" w:rsidRDefault="007D25E3" w:rsidP="007D25E3">
      <w:pPr>
        <w:numPr>
          <w:ilvl w:val="0"/>
          <w:numId w:val="1"/>
        </w:numPr>
        <w:autoSpaceDE w:val="0"/>
        <w:autoSpaceDN w:val="0"/>
        <w:ind w:left="1" w:firstLine="709"/>
        <w:jc w:val="both"/>
        <w:rPr>
          <w:sz w:val="28"/>
          <w:szCs w:val="28"/>
        </w:rPr>
      </w:pPr>
      <w:r w:rsidRPr="006D5269">
        <w:rPr>
          <w:sz w:val="28"/>
          <w:szCs w:val="28"/>
        </w:rPr>
        <w:t>РД 50-34.698-90 Автоматизированные системы. Требования к содержанию документов.</w:t>
      </w:r>
    </w:p>
    <w:p w:rsidR="007D25E3" w:rsidRPr="006D5269" w:rsidRDefault="007D25E3" w:rsidP="007D25E3">
      <w:pPr>
        <w:autoSpaceDE w:val="0"/>
        <w:autoSpaceDN w:val="0"/>
        <w:ind w:left="710"/>
        <w:jc w:val="both"/>
        <w:rPr>
          <w:sz w:val="28"/>
          <w:szCs w:val="28"/>
        </w:rPr>
      </w:pPr>
    </w:p>
    <w:p w:rsidR="007D25E3" w:rsidRPr="006D5269" w:rsidRDefault="007D25E3" w:rsidP="007D25E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6D5269">
        <w:rPr>
          <w:bCs/>
          <w:color w:val="000000"/>
          <w:sz w:val="28"/>
          <w:szCs w:val="28"/>
        </w:rPr>
        <w:t>ПЕРЕЧЕНЬ ДОКУМЕНТАЦИИ</w:t>
      </w:r>
    </w:p>
    <w:p w:rsidR="007D25E3" w:rsidRDefault="007D25E3" w:rsidP="007D25E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6D5269">
        <w:rPr>
          <w:sz w:val="28"/>
          <w:szCs w:val="28"/>
        </w:rPr>
        <w:t>Должны быть предъявлены следующие документы:</w:t>
      </w:r>
    </w:p>
    <w:p w:rsidR="007D25E3" w:rsidRPr="003A4F50" w:rsidRDefault="007D25E3" w:rsidP="007D25E3">
      <w:pPr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3A4F50">
        <w:rPr>
          <w:sz w:val="30"/>
          <w:szCs w:val="30"/>
        </w:rPr>
        <w:t>краткий аннотированный отчет об оказанных услугах (ежемесячно на электронном носителе);</w:t>
      </w:r>
    </w:p>
    <w:p w:rsidR="007D25E3" w:rsidRPr="003A4F50" w:rsidRDefault="007D25E3" w:rsidP="007D25E3">
      <w:pPr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3A4F50">
        <w:rPr>
          <w:sz w:val="30"/>
          <w:szCs w:val="30"/>
        </w:rPr>
        <w:t>дополнения и изменения к Техническому заданию по ГОСТ 34.602-89 (по мере необходимости);</w:t>
      </w:r>
    </w:p>
    <w:p w:rsidR="007D25E3" w:rsidRPr="006D5269" w:rsidRDefault="007D25E3" w:rsidP="007D25E3">
      <w:pPr>
        <w:tabs>
          <w:tab w:val="num" w:pos="928"/>
          <w:tab w:val="left" w:pos="1134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6D5269">
        <w:rPr>
          <w:sz w:val="28"/>
          <w:szCs w:val="28"/>
        </w:rPr>
        <w:t>акт сдачи-приемки услуг (ежемесячно);</w:t>
      </w:r>
    </w:p>
    <w:p w:rsidR="007D25E3" w:rsidRPr="006D5269" w:rsidRDefault="007D25E3" w:rsidP="007D25E3">
      <w:pPr>
        <w:tabs>
          <w:tab w:val="num" w:pos="928"/>
          <w:tab w:val="left" w:pos="1134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6D5269">
        <w:rPr>
          <w:sz w:val="28"/>
          <w:szCs w:val="28"/>
        </w:rPr>
        <w:t>тексты программ (на электронном носителе) по ГОСТ 19.401-2000 (при условии проведения доработки</w:t>
      </w:r>
      <w:r>
        <w:rPr>
          <w:sz w:val="28"/>
          <w:szCs w:val="28"/>
        </w:rPr>
        <w:t>, расширении функциональных возможностей</w:t>
      </w:r>
      <w:r w:rsidRPr="006D5269">
        <w:rPr>
          <w:sz w:val="28"/>
          <w:szCs w:val="28"/>
        </w:rPr>
        <w:t xml:space="preserve"> программного обеспечения или изменения текстов программ);</w:t>
      </w:r>
    </w:p>
    <w:p w:rsidR="007D25E3" w:rsidRPr="006D5269" w:rsidRDefault="007D25E3" w:rsidP="007D25E3">
      <w:pPr>
        <w:tabs>
          <w:tab w:val="num" w:pos="928"/>
          <w:tab w:val="left" w:pos="1134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6D5269">
        <w:rPr>
          <w:sz w:val="28"/>
          <w:szCs w:val="28"/>
        </w:rPr>
        <w:t>спецификация (на электронном носителе) по ГОСТ 19.202-78 (при условии проведения доработки</w:t>
      </w:r>
      <w:r>
        <w:rPr>
          <w:sz w:val="28"/>
          <w:szCs w:val="28"/>
        </w:rPr>
        <w:t>, расширении функциональных возможностей</w:t>
      </w:r>
      <w:r w:rsidRPr="006D5269">
        <w:rPr>
          <w:sz w:val="28"/>
          <w:szCs w:val="28"/>
        </w:rPr>
        <w:t xml:space="preserve"> программного обеспечения или изменения текстов программ);</w:t>
      </w:r>
    </w:p>
    <w:p w:rsidR="007D25E3" w:rsidRPr="006D5269" w:rsidRDefault="007D25E3" w:rsidP="007D25E3">
      <w:pPr>
        <w:tabs>
          <w:tab w:val="num" w:pos="928"/>
          <w:tab w:val="left" w:pos="1134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6D5269">
        <w:rPr>
          <w:sz w:val="28"/>
          <w:szCs w:val="28"/>
        </w:rPr>
        <w:t>актуализированная эксплуатационная документация (на электронном носителе) (при условии проведения доработки</w:t>
      </w:r>
      <w:r>
        <w:rPr>
          <w:sz w:val="28"/>
          <w:szCs w:val="28"/>
        </w:rPr>
        <w:t>, расширении функциональных возможностей</w:t>
      </w:r>
      <w:r w:rsidRPr="006D5269">
        <w:rPr>
          <w:sz w:val="28"/>
          <w:szCs w:val="28"/>
        </w:rPr>
        <w:t xml:space="preserve"> программного обеспечения или изменения текстов программ), в том числе:</w:t>
      </w:r>
    </w:p>
    <w:p w:rsidR="007D25E3" w:rsidRPr="006D5269" w:rsidRDefault="007D25E3" w:rsidP="007D25E3">
      <w:pPr>
        <w:numPr>
          <w:ilvl w:val="0"/>
          <w:numId w:val="6"/>
        </w:numPr>
        <w:tabs>
          <w:tab w:val="num" w:pos="928"/>
          <w:tab w:val="left" w:pos="1134"/>
        </w:tabs>
        <w:autoSpaceDE w:val="0"/>
        <w:autoSpaceDN w:val="0"/>
        <w:jc w:val="both"/>
        <w:rPr>
          <w:sz w:val="28"/>
          <w:szCs w:val="28"/>
        </w:rPr>
      </w:pPr>
      <w:r w:rsidRPr="006D5269">
        <w:rPr>
          <w:sz w:val="28"/>
          <w:szCs w:val="28"/>
        </w:rPr>
        <w:t xml:space="preserve">руководство пользователя </w:t>
      </w:r>
      <w:proofErr w:type="gramStart"/>
      <w:r w:rsidRPr="006D5269">
        <w:rPr>
          <w:sz w:val="28"/>
          <w:szCs w:val="28"/>
        </w:rPr>
        <w:t xml:space="preserve">( </w:t>
      </w:r>
      <w:proofErr w:type="gramEnd"/>
      <w:r w:rsidRPr="006D5269">
        <w:rPr>
          <w:sz w:val="28"/>
          <w:szCs w:val="28"/>
        </w:rPr>
        <w:t>РД 50-34.698-90);</w:t>
      </w:r>
    </w:p>
    <w:p w:rsidR="007D25E3" w:rsidRPr="006D5269" w:rsidRDefault="007D25E3" w:rsidP="007D25E3">
      <w:pPr>
        <w:numPr>
          <w:ilvl w:val="0"/>
          <w:numId w:val="6"/>
        </w:numPr>
        <w:tabs>
          <w:tab w:val="num" w:pos="928"/>
          <w:tab w:val="left" w:pos="1134"/>
        </w:tabs>
        <w:autoSpaceDE w:val="0"/>
        <w:autoSpaceDN w:val="0"/>
        <w:jc w:val="both"/>
        <w:rPr>
          <w:sz w:val="28"/>
          <w:szCs w:val="28"/>
          <w:lang w:val="en-US"/>
        </w:rPr>
      </w:pPr>
      <w:r w:rsidRPr="006D5269">
        <w:rPr>
          <w:sz w:val="28"/>
          <w:szCs w:val="28"/>
        </w:rPr>
        <w:t>руководство системного программиста (ГОСТ 19.503)</w:t>
      </w:r>
      <w:r w:rsidRPr="006D5269">
        <w:rPr>
          <w:sz w:val="28"/>
          <w:szCs w:val="28"/>
          <w:lang w:val="en-US"/>
        </w:rPr>
        <w:t>;</w:t>
      </w:r>
    </w:p>
    <w:p w:rsidR="007D25E3" w:rsidRPr="0036484B" w:rsidRDefault="007D25E3" w:rsidP="007D25E3">
      <w:pPr>
        <w:tabs>
          <w:tab w:val="num" w:pos="928"/>
          <w:tab w:val="left" w:pos="1134"/>
        </w:tabs>
        <w:autoSpaceDE w:val="0"/>
        <w:autoSpaceDN w:val="0"/>
        <w:ind w:left="1" w:firstLine="709"/>
        <w:jc w:val="both"/>
        <w:rPr>
          <w:sz w:val="28"/>
          <w:szCs w:val="28"/>
        </w:rPr>
      </w:pPr>
      <w:r w:rsidRPr="003A4F50">
        <w:rPr>
          <w:sz w:val="28"/>
          <w:szCs w:val="28"/>
        </w:rPr>
        <w:t xml:space="preserve">исходные коды программ, описания структур БД, пароли доступа к системе на </w:t>
      </w:r>
      <w:r w:rsidRPr="0036484B">
        <w:rPr>
          <w:sz w:val="28"/>
          <w:szCs w:val="28"/>
        </w:rPr>
        <w:t>электронном носителе (по окончании работ по договору в целом);</w:t>
      </w:r>
    </w:p>
    <w:p w:rsidR="007D25E3" w:rsidRPr="0036484B" w:rsidRDefault="007D25E3" w:rsidP="007D25E3">
      <w:pPr>
        <w:tabs>
          <w:tab w:val="num" w:pos="928"/>
          <w:tab w:val="left" w:pos="1134"/>
        </w:tabs>
        <w:autoSpaceDE w:val="0"/>
        <w:autoSpaceDN w:val="0"/>
        <w:ind w:left="1" w:firstLine="709"/>
        <w:jc w:val="both"/>
        <w:rPr>
          <w:sz w:val="28"/>
          <w:szCs w:val="28"/>
        </w:rPr>
      </w:pPr>
      <w:r w:rsidRPr="0036484B">
        <w:rPr>
          <w:sz w:val="28"/>
          <w:szCs w:val="28"/>
        </w:rPr>
        <w:t xml:space="preserve">документы, подтверждающие трудоемкость оказанных консультаций по выделенному телефонному номеру, поддерживающему многоканальность соединений и </w:t>
      </w:r>
      <w:r w:rsidRPr="0036484B">
        <w:rPr>
          <w:sz w:val="28"/>
          <w:szCs w:val="28"/>
          <w:lang w:val="en-US"/>
        </w:rPr>
        <w:t>e</w:t>
      </w:r>
      <w:r w:rsidRPr="0036484B">
        <w:rPr>
          <w:sz w:val="28"/>
          <w:szCs w:val="28"/>
        </w:rPr>
        <w:t>-</w:t>
      </w:r>
      <w:r w:rsidRPr="0036484B">
        <w:rPr>
          <w:sz w:val="28"/>
          <w:szCs w:val="28"/>
          <w:lang w:val="en-US"/>
        </w:rPr>
        <w:t>mail</w:t>
      </w:r>
      <w:r w:rsidRPr="0036484B">
        <w:rPr>
          <w:sz w:val="28"/>
          <w:szCs w:val="28"/>
        </w:rPr>
        <w:t xml:space="preserve">, </w:t>
      </w:r>
      <w:proofErr w:type="gramStart"/>
      <w:r w:rsidRPr="0036484B">
        <w:rPr>
          <w:sz w:val="28"/>
          <w:szCs w:val="28"/>
        </w:rPr>
        <w:t>указанным</w:t>
      </w:r>
      <w:proofErr w:type="gramEnd"/>
      <w:r w:rsidRPr="0036484B">
        <w:rPr>
          <w:sz w:val="28"/>
          <w:szCs w:val="28"/>
        </w:rPr>
        <w:t xml:space="preserve"> в договоре (по запросу Заказчика);</w:t>
      </w:r>
    </w:p>
    <w:p w:rsidR="007D25E3" w:rsidRPr="0036484B" w:rsidRDefault="007D25E3" w:rsidP="007D25E3">
      <w:pPr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6484B">
        <w:rPr>
          <w:sz w:val="28"/>
          <w:szCs w:val="28"/>
        </w:rPr>
        <w:t xml:space="preserve">документы, подтверждающие объем оказанных услуг по организации многоканальной рассылки сообщений посредством отправки </w:t>
      </w:r>
      <w:r w:rsidRPr="0036484B">
        <w:rPr>
          <w:sz w:val="28"/>
          <w:szCs w:val="28"/>
          <w:lang w:val="en-US"/>
        </w:rPr>
        <w:t>SMS</w:t>
      </w:r>
      <w:r w:rsidRPr="0036484B">
        <w:rPr>
          <w:sz w:val="28"/>
          <w:szCs w:val="28"/>
        </w:rPr>
        <w:t xml:space="preserve"> и </w:t>
      </w:r>
      <w:proofErr w:type="spellStart"/>
      <w:r w:rsidRPr="0036484B">
        <w:rPr>
          <w:sz w:val="28"/>
          <w:szCs w:val="28"/>
          <w:lang w:val="en-US"/>
        </w:rPr>
        <w:t>Viber</w:t>
      </w:r>
      <w:proofErr w:type="spellEnd"/>
      <w:r w:rsidRPr="0036484B">
        <w:rPr>
          <w:sz w:val="28"/>
          <w:szCs w:val="28"/>
        </w:rPr>
        <w:t xml:space="preserve"> уведомлений на основе централизованного использования соответствующих инструментов Портала Фонда 2.0 в разрезе кодов узлов органов Фонда (ежемесячно);</w:t>
      </w:r>
    </w:p>
    <w:p w:rsidR="007D25E3" w:rsidRDefault="007D25E3" w:rsidP="007D25E3">
      <w:pPr>
        <w:tabs>
          <w:tab w:val="num" w:pos="928"/>
          <w:tab w:val="left" w:pos="1134"/>
        </w:tabs>
        <w:autoSpaceDE w:val="0"/>
        <w:autoSpaceDN w:val="0"/>
        <w:ind w:left="1" w:firstLine="709"/>
        <w:jc w:val="both"/>
        <w:rPr>
          <w:sz w:val="28"/>
          <w:szCs w:val="28"/>
        </w:rPr>
      </w:pPr>
      <w:r w:rsidRPr="0036484B">
        <w:rPr>
          <w:sz w:val="28"/>
          <w:szCs w:val="28"/>
        </w:rPr>
        <w:t xml:space="preserve">значения </w:t>
      </w:r>
      <w:proofErr w:type="spellStart"/>
      <w:r w:rsidRPr="0036484B">
        <w:rPr>
          <w:sz w:val="28"/>
          <w:szCs w:val="28"/>
        </w:rPr>
        <w:t>хеш</w:t>
      </w:r>
      <w:proofErr w:type="spellEnd"/>
      <w:r w:rsidRPr="0036484B">
        <w:rPr>
          <w:sz w:val="28"/>
          <w:szCs w:val="28"/>
        </w:rPr>
        <w:t>-сумм на переданные файлы, рассчитанные в соответствии</w:t>
      </w:r>
      <w:r w:rsidRPr="006D5269">
        <w:rPr>
          <w:sz w:val="28"/>
          <w:szCs w:val="28"/>
        </w:rPr>
        <w:t xml:space="preserve"> с СТБ 1176.1-99 (со стартовым вектором в шестнадцатеричном виде AAAAAAAAAAAAAAAAAAAAAAAAAAAAAAAAAAAAAAAAAAAAAAAAAAAAAAAAAAAAAAAA) (ежемесячно).</w:t>
      </w:r>
    </w:p>
    <w:p w:rsidR="007D25E3" w:rsidRPr="006D5269" w:rsidRDefault="007D25E3" w:rsidP="007D25E3">
      <w:pPr>
        <w:tabs>
          <w:tab w:val="num" w:pos="928"/>
          <w:tab w:val="left" w:pos="1134"/>
        </w:tabs>
        <w:autoSpaceDE w:val="0"/>
        <w:autoSpaceDN w:val="0"/>
        <w:ind w:left="1" w:firstLine="709"/>
        <w:jc w:val="both"/>
        <w:rPr>
          <w:sz w:val="28"/>
          <w:szCs w:val="28"/>
        </w:rPr>
      </w:pPr>
      <w:bookmarkStart w:id="0" w:name="_GoBack"/>
      <w:bookmarkEnd w:id="0"/>
    </w:p>
    <w:p w:rsidR="007D25E3" w:rsidRPr="006D5269" w:rsidRDefault="007D25E3" w:rsidP="007D25E3">
      <w:pPr>
        <w:keepNext/>
        <w:widowControl w:val="0"/>
        <w:numPr>
          <w:ilvl w:val="0"/>
          <w:numId w:val="9"/>
        </w:numPr>
        <w:autoSpaceDE w:val="0"/>
        <w:autoSpaceDN w:val="0"/>
        <w:jc w:val="center"/>
        <w:outlineLvl w:val="0"/>
        <w:rPr>
          <w:bCs/>
          <w:caps/>
          <w:kern w:val="32"/>
          <w:sz w:val="28"/>
          <w:szCs w:val="28"/>
        </w:rPr>
      </w:pPr>
      <w:r w:rsidRPr="006D5269">
        <w:rPr>
          <w:bCs/>
          <w:caps/>
          <w:kern w:val="32"/>
          <w:sz w:val="28"/>
          <w:szCs w:val="28"/>
        </w:rPr>
        <w:t>Порядок рассмотрения, сдачи и приемки работ</w:t>
      </w:r>
    </w:p>
    <w:p w:rsidR="007D25E3" w:rsidRPr="006D5269" w:rsidRDefault="007D25E3" w:rsidP="007D25E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D5269">
        <w:rPr>
          <w:sz w:val="28"/>
          <w:szCs w:val="28"/>
        </w:rPr>
        <w:t>Приемка и оценка оказанных услуг производится в соответствии с требованиями договора и данного задания на оказание услуг.</w:t>
      </w:r>
    </w:p>
    <w:p w:rsidR="007D25E3" w:rsidRPr="006D5269" w:rsidRDefault="007D25E3" w:rsidP="007D25E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D25E3" w:rsidRPr="006D5269" w:rsidRDefault="007D25E3" w:rsidP="007D25E3">
      <w:pPr>
        <w:numPr>
          <w:ilvl w:val="0"/>
          <w:numId w:val="9"/>
        </w:numPr>
        <w:autoSpaceDE w:val="0"/>
        <w:autoSpaceDN w:val="0"/>
        <w:jc w:val="both"/>
        <w:rPr>
          <w:bCs/>
          <w:caps/>
          <w:kern w:val="32"/>
          <w:sz w:val="28"/>
          <w:szCs w:val="28"/>
        </w:rPr>
      </w:pPr>
      <w:r w:rsidRPr="006D5269">
        <w:rPr>
          <w:bCs/>
          <w:caps/>
          <w:kern w:val="32"/>
          <w:sz w:val="28"/>
          <w:szCs w:val="28"/>
        </w:rPr>
        <w:t>Требования по обеспечению ИНФОРМАЦИОННОЙ БЕЗОПАСНОСТИ и КОМЕРЧЕСКОЙ ТАЙНЫ</w:t>
      </w:r>
    </w:p>
    <w:p w:rsidR="007D25E3" w:rsidRPr="006D5269" w:rsidRDefault="007D25E3" w:rsidP="007D25E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D5269">
        <w:rPr>
          <w:sz w:val="28"/>
          <w:szCs w:val="28"/>
        </w:rPr>
        <w:t xml:space="preserve">Допуск к информации, распространение и (или) предоставление которой  </w:t>
      </w:r>
      <w:proofErr w:type="gramStart"/>
      <w:r w:rsidRPr="006D5269">
        <w:rPr>
          <w:sz w:val="28"/>
          <w:szCs w:val="28"/>
        </w:rPr>
        <w:t>ограничено</w:t>
      </w:r>
      <w:proofErr w:type="gramEnd"/>
      <w:r w:rsidRPr="006D5269">
        <w:rPr>
          <w:sz w:val="28"/>
          <w:szCs w:val="28"/>
        </w:rPr>
        <w:t xml:space="preserve"> получают представители Исполнителя, предоставившие подписку о неразглашении конфиденциальной информации. </w:t>
      </w:r>
    </w:p>
    <w:p w:rsidR="007D25E3" w:rsidRPr="006D5269" w:rsidRDefault="007D25E3" w:rsidP="007D25E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D5269">
        <w:rPr>
          <w:sz w:val="28"/>
          <w:szCs w:val="28"/>
        </w:rPr>
        <w:t>Информация, полученная в результате выполнения работ, не может быть передана третьим лицам без письменного согласия Заказчика.</w:t>
      </w:r>
    </w:p>
    <w:p w:rsidR="007D25E3" w:rsidRDefault="007D25E3" w:rsidP="007D25E3">
      <w:pPr>
        <w:autoSpaceDE w:val="0"/>
        <w:autoSpaceDN w:val="0"/>
        <w:jc w:val="both"/>
        <w:rPr>
          <w:sz w:val="28"/>
          <w:szCs w:val="28"/>
        </w:rPr>
      </w:pPr>
    </w:p>
    <w:p w:rsidR="007D25E3" w:rsidRPr="006D5269" w:rsidRDefault="007D25E3" w:rsidP="007D25E3">
      <w:pPr>
        <w:keepNext/>
        <w:keepLines/>
        <w:widowControl w:val="0"/>
        <w:ind w:firstLine="567"/>
        <w:jc w:val="right"/>
        <w:outlineLvl w:val="0"/>
        <w:rPr>
          <w:b/>
          <w:sz w:val="28"/>
          <w:szCs w:val="28"/>
        </w:rPr>
      </w:pPr>
    </w:p>
    <w:p w:rsidR="000341A5" w:rsidRDefault="000341A5" w:rsidP="00D2207E">
      <w:pPr>
        <w:widowControl w:val="0"/>
        <w:autoSpaceDN w:val="0"/>
        <w:jc w:val="center"/>
        <w:rPr>
          <w:b/>
          <w:color w:val="000000"/>
          <w:spacing w:val="10"/>
          <w:sz w:val="28"/>
          <w:szCs w:val="28"/>
        </w:rPr>
      </w:pPr>
    </w:p>
    <w:sectPr w:rsidR="000341A5" w:rsidSect="00FC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9E" w:rsidRDefault="0081259E" w:rsidP="00CF6252">
      <w:r>
        <w:separator/>
      </w:r>
    </w:p>
  </w:endnote>
  <w:endnote w:type="continuationSeparator" w:id="0">
    <w:p w:rsidR="0081259E" w:rsidRDefault="0081259E" w:rsidP="00CF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9E" w:rsidRDefault="0081259E" w:rsidP="00CF6252">
      <w:r>
        <w:separator/>
      </w:r>
    </w:p>
  </w:footnote>
  <w:footnote w:type="continuationSeparator" w:id="0">
    <w:p w:rsidR="0081259E" w:rsidRDefault="0081259E" w:rsidP="00CF6252">
      <w:r>
        <w:continuationSeparator/>
      </w:r>
    </w:p>
  </w:footnote>
  <w:footnote w:id="1">
    <w:p w:rsidR="00C516EC" w:rsidRDefault="00C516EC" w:rsidP="00C516EC">
      <w:pPr>
        <w:pStyle w:val="a6"/>
        <w:jc w:val="both"/>
      </w:pPr>
      <w:r>
        <w:rPr>
          <w:rStyle w:val="a8"/>
        </w:rPr>
        <w:footnoteRef/>
      </w:r>
      <w:r>
        <w:t xml:space="preserve"> Детализация с</w:t>
      </w:r>
      <w:r w:rsidRPr="00CF6252">
        <w:t>тоимост</w:t>
      </w:r>
      <w:r>
        <w:t>и</w:t>
      </w:r>
      <w:r w:rsidRPr="00CF6252">
        <w:t xml:space="preserve"> работ по расширен</w:t>
      </w:r>
      <w:r>
        <w:t>ию функциональных возможностей П</w:t>
      </w:r>
      <w:r w:rsidRPr="00CF6252">
        <w:t>ортала</w:t>
      </w:r>
      <w:r>
        <w:t xml:space="preserve"> Фонда 2.0 прилагается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0F3"/>
    <w:multiLevelType w:val="hybridMultilevel"/>
    <w:tmpl w:val="9B9E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A74D7"/>
    <w:multiLevelType w:val="multilevel"/>
    <w:tmpl w:val="6484A3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9DF7EF4"/>
    <w:multiLevelType w:val="hybridMultilevel"/>
    <w:tmpl w:val="6F5ED49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4F4A17DC"/>
    <w:multiLevelType w:val="singleLevel"/>
    <w:tmpl w:val="39026750"/>
    <w:lvl w:ilvl="0">
      <w:numFmt w:val="none"/>
      <w:lvlText w:val="–"/>
      <w:lvlJc w:val="left"/>
      <w:pPr>
        <w:tabs>
          <w:tab w:val="num" w:pos="1069"/>
        </w:tabs>
        <w:ind w:left="709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4">
    <w:nsid w:val="4FB10029"/>
    <w:multiLevelType w:val="multilevel"/>
    <w:tmpl w:val="7278F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D9D2AF0"/>
    <w:multiLevelType w:val="multilevel"/>
    <w:tmpl w:val="D4045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none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F5A122E"/>
    <w:multiLevelType w:val="hybridMultilevel"/>
    <w:tmpl w:val="53D0DE7E"/>
    <w:lvl w:ilvl="0" w:tplc="39026750">
      <w:numFmt w:val="none"/>
      <w:lvlText w:val="–"/>
      <w:lvlJc w:val="left"/>
      <w:pPr>
        <w:ind w:left="1627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  <w:rPr>
        <w:rFonts w:cs="Times New Roman"/>
      </w:rPr>
    </w:lvl>
  </w:abstractNum>
  <w:abstractNum w:abstractNumId="7">
    <w:nsid w:val="71593F8F"/>
    <w:multiLevelType w:val="hybridMultilevel"/>
    <w:tmpl w:val="0FA69916"/>
    <w:lvl w:ilvl="0" w:tplc="7D26ADB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89D61AD"/>
    <w:multiLevelType w:val="hybridMultilevel"/>
    <w:tmpl w:val="947CE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68794">
      <w:numFmt w:val="bullet"/>
      <w:lvlText w:val="•"/>
      <w:lvlJc w:val="left"/>
      <w:pPr>
        <w:ind w:left="2220" w:hanging="114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50E"/>
    <w:rsid w:val="0001350E"/>
    <w:rsid w:val="000341A5"/>
    <w:rsid w:val="000E2CB3"/>
    <w:rsid w:val="00106A80"/>
    <w:rsid w:val="00153C27"/>
    <w:rsid w:val="00181202"/>
    <w:rsid w:val="00181E3F"/>
    <w:rsid w:val="00202154"/>
    <w:rsid w:val="00221BE8"/>
    <w:rsid w:val="00222697"/>
    <w:rsid w:val="0024308A"/>
    <w:rsid w:val="00255414"/>
    <w:rsid w:val="00256950"/>
    <w:rsid w:val="00272F97"/>
    <w:rsid w:val="002F7003"/>
    <w:rsid w:val="00315DB2"/>
    <w:rsid w:val="00353DBB"/>
    <w:rsid w:val="003C2520"/>
    <w:rsid w:val="003C2580"/>
    <w:rsid w:val="0043791C"/>
    <w:rsid w:val="004626C1"/>
    <w:rsid w:val="00487FB8"/>
    <w:rsid w:val="004A20F8"/>
    <w:rsid w:val="004D1A6F"/>
    <w:rsid w:val="004D43E0"/>
    <w:rsid w:val="005D0CF8"/>
    <w:rsid w:val="006B2AED"/>
    <w:rsid w:val="006E2C70"/>
    <w:rsid w:val="0070792D"/>
    <w:rsid w:val="00750064"/>
    <w:rsid w:val="00774278"/>
    <w:rsid w:val="007779E4"/>
    <w:rsid w:val="007D25E3"/>
    <w:rsid w:val="007F0091"/>
    <w:rsid w:val="0080087C"/>
    <w:rsid w:val="0081259E"/>
    <w:rsid w:val="008E1C2D"/>
    <w:rsid w:val="00917D62"/>
    <w:rsid w:val="00920A79"/>
    <w:rsid w:val="009360A7"/>
    <w:rsid w:val="009638EA"/>
    <w:rsid w:val="00A3245B"/>
    <w:rsid w:val="00A63CA3"/>
    <w:rsid w:val="00B9735F"/>
    <w:rsid w:val="00BC4590"/>
    <w:rsid w:val="00BD15E7"/>
    <w:rsid w:val="00BF2E56"/>
    <w:rsid w:val="00C516EC"/>
    <w:rsid w:val="00C663F7"/>
    <w:rsid w:val="00C81CF5"/>
    <w:rsid w:val="00C87D80"/>
    <w:rsid w:val="00CC1D88"/>
    <w:rsid w:val="00CC7133"/>
    <w:rsid w:val="00CF6252"/>
    <w:rsid w:val="00D03660"/>
    <w:rsid w:val="00D16BF5"/>
    <w:rsid w:val="00D2207E"/>
    <w:rsid w:val="00D32194"/>
    <w:rsid w:val="00D76468"/>
    <w:rsid w:val="00E416F2"/>
    <w:rsid w:val="00E87711"/>
    <w:rsid w:val="00EA0984"/>
    <w:rsid w:val="00EE116D"/>
    <w:rsid w:val="00F04F53"/>
    <w:rsid w:val="00F64D86"/>
    <w:rsid w:val="00F7311F"/>
    <w:rsid w:val="00F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"/>
    <w:basedOn w:val="a"/>
    <w:link w:val="a4"/>
    <w:uiPriority w:val="34"/>
    <w:qFormat/>
    <w:rsid w:val="0001350E"/>
    <w:pPr>
      <w:ind w:left="720"/>
    </w:pPr>
  </w:style>
  <w:style w:type="paragraph" w:customStyle="1" w:styleId="ConsPlusNonformat">
    <w:name w:val="ConsPlusNonformat"/>
    <w:uiPriority w:val="99"/>
    <w:rsid w:val="00315DB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locked/>
    <w:rsid w:val="00C66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CF625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F6252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CF6252"/>
    <w:rPr>
      <w:vertAlign w:val="superscript"/>
    </w:rPr>
  </w:style>
  <w:style w:type="paragraph" w:customStyle="1" w:styleId="a9">
    <w:name w:val="&quot;Таблица&quot; текст"/>
    <w:basedOn w:val="a"/>
    <w:link w:val="aa"/>
    <w:uiPriority w:val="6"/>
    <w:qFormat/>
    <w:rsid w:val="00255414"/>
    <w:pPr>
      <w:suppressAutoHyphens/>
      <w:jc w:val="both"/>
    </w:pPr>
  </w:style>
  <w:style w:type="character" w:customStyle="1" w:styleId="aa">
    <w:name w:val="&quot;Таблица&quot; текст Знак"/>
    <w:link w:val="a9"/>
    <w:uiPriority w:val="6"/>
    <w:rsid w:val="00255414"/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aliases w:val="SL_Абзац списка Знак"/>
    <w:link w:val="a3"/>
    <w:uiPriority w:val="34"/>
    <w:rsid w:val="00255414"/>
    <w:rPr>
      <w:rFonts w:ascii="Times New Roman" w:eastAsia="Times New Roman" w:hAnsi="Times New Roman"/>
      <w:sz w:val="24"/>
      <w:szCs w:val="24"/>
    </w:rPr>
  </w:style>
  <w:style w:type="paragraph" w:customStyle="1" w:styleId="ab">
    <w:name w:val="!обычный: по центру"/>
    <w:basedOn w:val="a"/>
    <w:rsid w:val="00255414"/>
    <w:pPr>
      <w:spacing w:line="360" w:lineRule="auto"/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6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728B8-64E9-4DA3-880C-F1525349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15</Pages>
  <Words>4181</Words>
  <Characters>23836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№ 5/2018</vt:lpstr>
    </vt:vector>
  </TitlesOfParts>
  <Company/>
  <LinksUpToDate>false</LinksUpToDate>
  <CharactersWithSpaces>27962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№ 5/2018</dc:title>
  <dc:creator>Бердникова Юлия Николаевна</dc:creator>
  <cp:lastModifiedBy>Кудрицкая Людмила Ивановна</cp:lastModifiedBy>
  <cp:revision>20</cp:revision>
  <cp:lastPrinted>2017-11-28T11:29:00Z</cp:lastPrinted>
  <dcterms:created xsi:type="dcterms:W3CDTF">2018-11-13T09:43:00Z</dcterms:created>
  <dcterms:modified xsi:type="dcterms:W3CDTF">2019-09-04T07:12:00Z</dcterms:modified>
</cp:coreProperties>
</file>