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1B" w:rsidRDefault="0016421B" w:rsidP="0001350E">
      <w:pPr>
        <w:pStyle w:val="a3"/>
        <w:spacing w:after="120"/>
        <w:jc w:val="center"/>
        <w:rPr>
          <w:sz w:val="30"/>
          <w:szCs w:val="30"/>
        </w:rPr>
      </w:pPr>
      <w:r>
        <w:rPr>
          <w:sz w:val="30"/>
          <w:szCs w:val="30"/>
        </w:rPr>
        <w:t xml:space="preserve">Запрос № </w:t>
      </w:r>
      <w:r w:rsidRPr="005619D5">
        <w:rPr>
          <w:sz w:val="30"/>
          <w:szCs w:val="30"/>
        </w:rPr>
        <w:t>9</w:t>
      </w:r>
      <w:r>
        <w:rPr>
          <w:sz w:val="30"/>
          <w:szCs w:val="30"/>
        </w:rPr>
        <w:t>-2</w:t>
      </w:r>
      <w:r w:rsidRPr="001142A4">
        <w:rPr>
          <w:sz w:val="30"/>
          <w:szCs w:val="30"/>
        </w:rPr>
        <w:t>/20</w:t>
      </w:r>
      <w:r>
        <w:rPr>
          <w:sz w:val="30"/>
          <w:szCs w:val="30"/>
        </w:rPr>
        <w:t>20</w:t>
      </w:r>
    </w:p>
    <w:p w:rsidR="0016421B" w:rsidRDefault="0016421B" w:rsidP="0001350E">
      <w:pPr>
        <w:pStyle w:val="a3"/>
        <w:spacing w:after="120"/>
        <w:jc w:val="center"/>
        <w:rPr>
          <w:sz w:val="30"/>
          <w:szCs w:val="30"/>
        </w:rPr>
      </w:pPr>
      <w:r>
        <w:rPr>
          <w:sz w:val="30"/>
          <w:szCs w:val="30"/>
        </w:rPr>
        <w:t>на предоставление ценовой информации</w:t>
      </w:r>
    </w:p>
    <w:p w:rsidR="0016421B" w:rsidRPr="00874E66" w:rsidRDefault="0016421B" w:rsidP="00D343D4">
      <w:pPr>
        <w:pStyle w:val="a3"/>
        <w:spacing w:after="120"/>
        <w:jc w:val="center"/>
        <w:rPr>
          <w:sz w:val="30"/>
          <w:szCs w:val="30"/>
        </w:rPr>
      </w:pPr>
      <w:r w:rsidRPr="00D343D4">
        <w:rPr>
          <w:sz w:val="30"/>
          <w:szCs w:val="30"/>
        </w:rPr>
        <w:t xml:space="preserve">по </w:t>
      </w:r>
      <w:r>
        <w:rPr>
          <w:sz w:val="30"/>
          <w:szCs w:val="30"/>
        </w:rPr>
        <w:t xml:space="preserve">оказанию услуг по </w:t>
      </w:r>
      <w:r w:rsidRPr="00874E66">
        <w:rPr>
          <w:sz w:val="30"/>
          <w:szCs w:val="30"/>
        </w:rPr>
        <w:t>технической поддержке и сопровождению сре</w:t>
      </w:r>
      <w:proofErr w:type="gramStart"/>
      <w:r w:rsidRPr="00874E66">
        <w:rPr>
          <w:sz w:val="30"/>
          <w:szCs w:val="30"/>
        </w:rPr>
        <w:t>дств кр</w:t>
      </w:r>
      <w:proofErr w:type="gramEnd"/>
      <w:r w:rsidRPr="00874E66">
        <w:rPr>
          <w:sz w:val="30"/>
          <w:szCs w:val="30"/>
        </w:rPr>
        <w:t>иптографической защиты информации, используемых в информационных системах Фонда социальной защиты населения Министерства труда и социальной защиты Республики Беларусь</w:t>
      </w:r>
    </w:p>
    <w:p w:rsidR="0016421B" w:rsidRPr="00D343D4" w:rsidRDefault="0016421B" w:rsidP="00D343D4">
      <w:pPr>
        <w:pStyle w:val="a3"/>
        <w:spacing w:after="120"/>
        <w:jc w:val="center"/>
        <w:rPr>
          <w:sz w:val="30"/>
          <w:szCs w:val="30"/>
        </w:rPr>
      </w:pPr>
      <w:r w:rsidRPr="00D343D4">
        <w:rPr>
          <w:sz w:val="30"/>
          <w:szCs w:val="30"/>
        </w:rPr>
        <w:t>(</w:t>
      </w:r>
      <w:r w:rsidRPr="00874E66">
        <w:rPr>
          <w:sz w:val="30"/>
          <w:szCs w:val="30"/>
        </w:rPr>
        <w:t>СКЗИ Фонда</w:t>
      </w:r>
      <w:r w:rsidRPr="00D343D4">
        <w:rPr>
          <w:sz w:val="30"/>
          <w:szCs w:val="30"/>
        </w:rPr>
        <w:t>)</w:t>
      </w:r>
    </w:p>
    <w:p w:rsidR="0016421B" w:rsidRDefault="0016421B" w:rsidP="0001350E">
      <w:pPr>
        <w:pStyle w:val="a3"/>
        <w:spacing w:after="120"/>
        <w:jc w:val="right"/>
      </w:pPr>
      <w:r>
        <w:t xml:space="preserve">Размещен на сайте </w:t>
      </w:r>
      <w:r w:rsidRPr="001142A4">
        <w:t xml:space="preserve">Фонда </w:t>
      </w:r>
      <w:r w:rsidRPr="006374CB">
        <w:t>«</w:t>
      </w:r>
      <w:r>
        <w:t xml:space="preserve"> </w:t>
      </w:r>
      <w:r w:rsidRPr="00874E66">
        <w:t>1</w:t>
      </w:r>
      <w:r w:rsidR="007629D9">
        <w:t>1</w:t>
      </w:r>
      <w:r>
        <w:t xml:space="preserve"> </w:t>
      </w:r>
      <w:r w:rsidRPr="006374CB">
        <w:t xml:space="preserve">» </w:t>
      </w:r>
      <w:r>
        <w:t>августа</w:t>
      </w:r>
      <w:r w:rsidRPr="006374CB">
        <w:t xml:space="preserve">   20</w:t>
      </w:r>
      <w:r>
        <w:t>20 г</w:t>
      </w:r>
      <w:r w:rsidRPr="001142A4">
        <w:t>.</w:t>
      </w:r>
    </w:p>
    <w:p w:rsidR="0016421B" w:rsidRPr="00CB55E8" w:rsidRDefault="0016421B" w:rsidP="0001350E">
      <w:pPr>
        <w:pStyle w:val="a3"/>
        <w:spacing w:after="120"/>
        <w:jc w:val="both"/>
        <w:rPr>
          <w:sz w:val="12"/>
          <w:szCs w:val="12"/>
        </w:rPr>
      </w:pPr>
    </w:p>
    <w:p w:rsidR="0016421B" w:rsidRDefault="0016421B" w:rsidP="003E07D6">
      <w:pPr>
        <w:pStyle w:val="a3"/>
        <w:ind w:firstLine="697"/>
        <w:jc w:val="both"/>
        <w:rPr>
          <w:sz w:val="30"/>
          <w:szCs w:val="30"/>
        </w:rPr>
      </w:pPr>
      <w:r>
        <w:rPr>
          <w:sz w:val="30"/>
          <w:szCs w:val="30"/>
        </w:rPr>
        <w:t xml:space="preserve">Фонд социальной защиты населения Министерства труда и социальной защиты Республики Беларусь (далее - Фонд) просит в </w:t>
      </w:r>
      <w:r w:rsidRPr="001142A4">
        <w:rPr>
          <w:sz w:val="30"/>
          <w:szCs w:val="30"/>
        </w:rPr>
        <w:t xml:space="preserve">срок </w:t>
      </w:r>
      <w:r w:rsidRPr="001142A4">
        <w:rPr>
          <w:b/>
          <w:sz w:val="30"/>
          <w:szCs w:val="30"/>
        </w:rPr>
        <w:t>не позднее</w:t>
      </w:r>
      <w:r>
        <w:rPr>
          <w:b/>
          <w:sz w:val="30"/>
          <w:szCs w:val="30"/>
        </w:rPr>
        <w:t xml:space="preserve">   17</w:t>
      </w:r>
      <w:r w:rsidRPr="006374CB">
        <w:rPr>
          <w:b/>
          <w:sz w:val="30"/>
          <w:szCs w:val="30"/>
        </w:rPr>
        <w:t>.</w:t>
      </w:r>
      <w:r>
        <w:rPr>
          <w:b/>
          <w:sz w:val="30"/>
          <w:szCs w:val="30"/>
        </w:rPr>
        <w:t>08</w:t>
      </w:r>
      <w:r w:rsidRPr="006374CB">
        <w:rPr>
          <w:b/>
          <w:sz w:val="30"/>
          <w:szCs w:val="30"/>
        </w:rPr>
        <w:t>.20</w:t>
      </w:r>
      <w:r>
        <w:rPr>
          <w:b/>
          <w:sz w:val="30"/>
          <w:szCs w:val="30"/>
        </w:rPr>
        <w:t>20</w:t>
      </w:r>
      <w:r>
        <w:rPr>
          <w:sz w:val="30"/>
          <w:szCs w:val="30"/>
        </w:rPr>
        <w:t xml:space="preserve"> предоставить ориентировочную цену услуг по форме (Приложение 1), в случае оказания их Фонду на предлагаемых условиях (Приложение 2).</w:t>
      </w:r>
    </w:p>
    <w:p w:rsidR="0016421B" w:rsidRDefault="0016421B" w:rsidP="003E07D6">
      <w:pPr>
        <w:pStyle w:val="a3"/>
        <w:ind w:firstLine="697"/>
        <w:jc w:val="both"/>
        <w:rPr>
          <w:sz w:val="30"/>
          <w:szCs w:val="30"/>
        </w:rPr>
      </w:pPr>
      <w:proofErr w:type="gramStart"/>
      <w:r>
        <w:rPr>
          <w:sz w:val="30"/>
          <w:szCs w:val="30"/>
        </w:rPr>
        <w:t>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товаров (выполнение работ, оказание услуг), налог на добавленную стоимость и другие налоги, сборы (пошлины), иные обязательные платежи, установленные законодательством и уплачиваемые заказчиком в связи с осуществлением такой</w:t>
      </w:r>
      <w:proofErr w:type="gramEnd"/>
      <w:r>
        <w:rPr>
          <w:sz w:val="30"/>
          <w:szCs w:val="30"/>
        </w:rPr>
        <w:t xml:space="preserve"> </w:t>
      </w:r>
      <w:proofErr w:type="gramStart"/>
      <w:r>
        <w:rPr>
          <w:sz w:val="30"/>
          <w:szCs w:val="30"/>
        </w:rPr>
        <w:t>государственной закупки, а также стоимость прав на объекты интеллектуальной собственности и средств вычислительной техники, которые будут использованы Исполнителем в процессе оказания услуг и без которых невозможно функционирование информационной системы, в отношении которой закупаются услуги).</w:t>
      </w:r>
      <w:proofErr w:type="gramEnd"/>
    </w:p>
    <w:p w:rsidR="0016421B" w:rsidRDefault="0016421B" w:rsidP="003E07D6">
      <w:pPr>
        <w:pStyle w:val="a3"/>
        <w:ind w:firstLine="697"/>
        <w:jc w:val="both"/>
        <w:rPr>
          <w:sz w:val="30"/>
          <w:szCs w:val="30"/>
        </w:rPr>
      </w:pPr>
      <w:r w:rsidRPr="006C2063">
        <w:rPr>
          <w:sz w:val="30"/>
          <w:szCs w:val="30"/>
        </w:rPr>
        <w:t>Подготовленная ценовая информация об ориентировочной стоимости услуг может быть направлена в адрес Фонда:</w:t>
      </w:r>
    </w:p>
    <w:p w:rsidR="0016421B" w:rsidRDefault="0016421B" w:rsidP="003E07D6">
      <w:pPr>
        <w:pStyle w:val="a3"/>
        <w:ind w:firstLine="697"/>
        <w:jc w:val="both"/>
        <w:rPr>
          <w:sz w:val="30"/>
          <w:szCs w:val="30"/>
        </w:rPr>
      </w:pPr>
      <w:r w:rsidRPr="006C2063">
        <w:rPr>
          <w:sz w:val="30"/>
          <w:szCs w:val="30"/>
        </w:rPr>
        <w:t>посредством системы межведомственного документооборота;</w:t>
      </w:r>
      <w:r>
        <w:rPr>
          <w:sz w:val="30"/>
          <w:szCs w:val="30"/>
        </w:rPr>
        <w:t xml:space="preserve"> </w:t>
      </w:r>
    </w:p>
    <w:p w:rsidR="0016421B" w:rsidRDefault="0016421B" w:rsidP="003E07D6">
      <w:pPr>
        <w:pStyle w:val="a3"/>
        <w:ind w:firstLine="697"/>
        <w:jc w:val="both"/>
        <w:rPr>
          <w:sz w:val="30"/>
          <w:szCs w:val="30"/>
        </w:rPr>
      </w:pPr>
      <w:r w:rsidRPr="006C2063">
        <w:rPr>
          <w:sz w:val="30"/>
          <w:szCs w:val="30"/>
        </w:rPr>
        <w:t xml:space="preserve">почте или нарочно (адрес: 220026, г. Минск, пр-т Партизанский, 52а); </w:t>
      </w:r>
    </w:p>
    <w:p w:rsidR="0016421B" w:rsidRPr="006C2063" w:rsidRDefault="0016421B" w:rsidP="00CB55E8">
      <w:pPr>
        <w:pStyle w:val="a3"/>
        <w:spacing w:after="120"/>
        <w:ind w:firstLine="696"/>
        <w:jc w:val="both"/>
        <w:rPr>
          <w:sz w:val="30"/>
          <w:szCs w:val="30"/>
        </w:rPr>
      </w:pPr>
      <w:r w:rsidRPr="006C2063">
        <w:rPr>
          <w:sz w:val="30"/>
          <w:szCs w:val="30"/>
        </w:rPr>
        <w:t>электронной почте (</w:t>
      </w:r>
      <w:proofErr w:type="spellStart"/>
      <w:r w:rsidRPr="006C2063">
        <w:rPr>
          <w:sz w:val="30"/>
          <w:szCs w:val="30"/>
          <w:lang w:val="en-US"/>
        </w:rPr>
        <w:t>fsp</w:t>
      </w:r>
      <w:proofErr w:type="spellEnd"/>
      <w:r w:rsidRPr="006C2063">
        <w:rPr>
          <w:sz w:val="30"/>
          <w:szCs w:val="30"/>
        </w:rPr>
        <w:t>@</w:t>
      </w:r>
      <w:proofErr w:type="spellStart"/>
      <w:r w:rsidRPr="006C2063">
        <w:rPr>
          <w:sz w:val="30"/>
          <w:szCs w:val="30"/>
          <w:lang w:val="en-US"/>
        </w:rPr>
        <w:t>ssf</w:t>
      </w:r>
      <w:proofErr w:type="spellEnd"/>
      <w:r w:rsidRPr="006C2063">
        <w:rPr>
          <w:sz w:val="30"/>
          <w:szCs w:val="30"/>
        </w:rPr>
        <w:t>.</w:t>
      </w:r>
      <w:proofErr w:type="spellStart"/>
      <w:r w:rsidRPr="006C2063">
        <w:rPr>
          <w:sz w:val="30"/>
          <w:szCs w:val="30"/>
          <w:lang w:val="en-US"/>
        </w:rPr>
        <w:t>gov</w:t>
      </w:r>
      <w:proofErr w:type="spellEnd"/>
      <w:r w:rsidRPr="006C2063">
        <w:rPr>
          <w:sz w:val="30"/>
          <w:szCs w:val="30"/>
        </w:rPr>
        <w:t>.</w:t>
      </w:r>
      <w:r w:rsidRPr="006C2063">
        <w:rPr>
          <w:sz w:val="30"/>
          <w:szCs w:val="30"/>
          <w:lang w:val="en-US"/>
        </w:rPr>
        <w:t>by</w:t>
      </w:r>
      <w:r w:rsidRPr="006C2063">
        <w:rPr>
          <w:sz w:val="30"/>
          <w:szCs w:val="30"/>
        </w:rPr>
        <w:t>).</w:t>
      </w:r>
    </w:p>
    <w:p w:rsidR="0016421B" w:rsidRPr="006C2063" w:rsidRDefault="0016421B" w:rsidP="0001350E">
      <w:pPr>
        <w:pStyle w:val="a3"/>
        <w:spacing w:after="120"/>
        <w:ind w:firstLine="696"/>
        <w:jc w:val="both"/>
        <w:rPr>
          <w:sz w:val="12"/>
          <w:szCs w:val="12"/>
        </w:rPr>
      </w:pPr>
    </w:p>
    <w:p w:rsidR="0016421B" w:rsidRDefault="0016421B" w:rsidP="0001350E">
      <w:pPr>
        <w:pStyle w:val="a3"/>
        <w:spacing w:after="120"/>
        <w:jc w:val="both"/>
        <w:rPr>
          <w:sz w:val="30"/>
          <w:szCs w:val="30"/>
        </w:rPr>
      </w:pPr>
      <w:r>
        <w:rPr>
          <w:sz w:val="30"/>
          <w:szCs w:val="30"/>
        </w:rPr>
        <w:t xml:space="preserve">Приложения: </w:t>
      </w:r>
      <w:r>
        <w:rPr>
          <w:sz w:val="30"/>
          <w:szCs w:val="30"/>
        </w:rPr>
        <w:tab/>
        <w:t xml:space="preserve">1. Форма ценовой информации на 1л. в 1экз </w:t>
      </w:r>
    </w:p>
    <w:p w:rsidR="0016421B" w:rsidRDefault="0016421B" w:rsidP="00D32194">
      <w:pPr>
        <w:pStyle w:val="a3"/>
        <w:spacing w:after="120"/>
        <w:jc w:val="both"/>
        <w:rPr>
          <w:sz w:val="30"/>
          <w:szCs w:val="30"/>
        </w:rPr>
      </w:pPr>
      <w:r>
        <w:rPr>
          <w:sz w:val="30"/>
          <w:szCs w:val="30"/>
        </w:rPr>
        <w:tab/>
      </w:r>
      <w:r>
        <w:rPr>
          <w:sz w:val="30"/>
          <w:szCs w:val="30"/>
        </w:rPr>
        <w:tab/>
      </w:r>
      <w:r>
        <w:rPr>
          <w:sz w:val="30"/>
          <w:szCs w:val="30"/>
        </w:rPr>
        <w:tab/>
        <w:t>2.</w:t>
      </w:r>
      <w:r w:rsidRPr="00272F97">
        <w:rPr>
          <w:sz w:val="30"/>
          <w:szCs w:val="30"/>
        </w:rPr>
        <w:t xml:space="preserve"> </w:t>
      </w:r>
      <w:r>
        <w:rPr>
          <w:sz w:val="30"/>
          <w:szCs w:val="30"/>
        </w:rPr>
        <w:t xml:space="preserve">Задание на оказание услуг на 3 </w:t>
      </w:r>
      <w:r w:rsidRPr="001142A4">
        <w:rPr>
          <w:sz w:val="30"/>
          <w:szCs w:val="30"/>
        </w:rPr>
        <w:t>л</w:t>
      </w:r>
      <w:r>
        <w:rPr>
          <w:sz w:val="30"/>
          <w:szCs w:val="30"/>
        </w:rPr>
        <w:t>. в  1 экз.</w:t>
      </w:r>
    </w:p>
    <w:p w:rsidR="0016421B" w:rsidRDefault="0016421B" w:rsidP="006C2063">
      <w:pPr>
        <w:pStyle w:val="a3"/>
        <w:spacing w:after="120"/>
        <w:rPr>
          <w:sz w:val="30"/>
          <w:szCs w:val="30"/>
        </w:rPr>
      </w:pPr>
    </w:p>
    <w:p w:rsidR="0016421B" w:rsidRDefault="0016421B" w:rsidP="00272F97">
      <w:pPr>
        <w:pStyle w:val="a3"/>
        <w:spacing w:after="120"/>
        <w:rPr>
          <w:sz w:val="30"/>
          <w:szCs w:val="30"/>
        </w:rPr>
      </w:pPr>
      <w:r>
        <w:rPr>
          <w:sz w:val="30"/>
          <w:szCs w:val="30"/>
        </w:rPr>
        <w:t xml:space="preserve">Заместитель </w:t>
      </w:r>
      <w:r>
        <w:rPr>
          <w:sz w:val="30"/>
          <w:szCs w:val="30"/>
        </w:rPr>
        <w:br/>
        <w:t>управляющего  Фондом</w:t>
      </w:r>
      <w:r>
        <w:rPr>
          <w:sz w:val="30"/>
          <w:szCs w:val="30"/>
        </w:rPr>
        <w:tab/>
        <w:t xml:space="preserve">                                </w:t>
      </w:r>
      <w:proofErr w:type="spellStart"/>
      <w:r>
        <w:rPr>
          <w:sz w:val="30"/>
          <w:szCs w:val="30"/>
        </w:rPr>
        <w:t>Ю.Н.Бердникова</w:t>
      </w:r>
      <w:proofErr w:type="spellEnd"/>
      <w:r>
        <w:rPr>
          <w:sz w:val="20"/>
          <w:szCs w:val="20"/>
        </w:rPr>
        <w:br w:type="page"/>
      </w:r>
    </w:p>
    <w:p w:rsidR="0016421B" w:rsidRDefault="0016421B" w:rsidP="00F04F53">
      <w:pPr>
        <w:pStyle w:val="a3"/>
        <w:spacing w:after="120"/>
        <w:jc w:val="right"/>
        <w:rPr>
          <w:sz w:val="30"/>
          <w:szCs w:val="30"/>
        </w:rPr>
      </w:pPr>
      <w:r>
        <w:rPr>
          <w:sz w:val="30"/>
          <w:szCs w:val="30"/>
        </w:rPr>
        <w:t>Приложение 1</w:t>
      </w:r>
    </w:p>
    <w:p w:rsidR="0016421B" w:rsidRDefault="0016421B" w:rsidP="00487FB8">
      <w:pPr>
        <w:pStyle w:val="ConsPlusNonformat"/>
        <w:ind w:firstLine="708"/>
        <w:rPr>
          <w:rFonts w:ascii="Times New Roman" w:hAnsi="Times New Roman" w:cs="Times New Roman"/>
          <w:sz w:val="30"/>
        </w:rPr>
      </w:pPr>
      <w:r>
        <w:rPr>
          <w:rFonts w:ascii="Times New Roman" w:hAnsi="Times New Roman" w:cs="Times New Roman"/>
          <w:sz w:val="30"/>
        </w:rPr>
        <w:t>Реквизиты бланка</w:t>
      </w:r>
    </w:p>
    <w:p w:rsidR="0016421B" w:rsidRDefault="0016421B" w:rsidP="00487FB8">
      <w:pPr>
        <w:pStyle w:val="ConsPlusNonformat"/>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ab/>
        <w:t>(угловой штамп)</w:t>
      </w:r>
    </w:p>
    <w:p w:rsidR="0016421B" w:rsidRDefault="0016421B" w:rsidP="00487FB8">
      <w:pPr>
        <w:pStyle w:val="a3"/>
        <w:spacing w:after="120"/>
        <w:jc w:val="both"/>
        <w:rPr>
          <w:sz w:val="30"/>
          <w:szCs w:val="30"/>
        </w:rPr>
      </w:pPr>
    </w:p>
    <w:p w:rsidR="0016421B" w:rsidRDefault="0016421B" w:rsidP="00487FB8">
      <w:pPr>
        <w:pStyle w:val="a3"/>
        <w:spacing w:after="120"/>
        <w:jc w:val="center"/>
        <w:rPr>
          <w:sz w:val="30"/>
          <w:szCs w:val="30"/>
        </w:rPr>
      </w:pPr>
      <w:r>
        <w:rPr>
          <w:sz w:val="30"/>
          <w:szCs w:val="30"/>
        </w:rPr>
        <w:t>Ценовая информация на запрос № 9-2/2020</w:t>
      </w:r>
    </w:p>
    <w:p w:rsidR="0016421B" w:rsidRPr="00774278" w:rsidRDefault="0016421B" w:rsidP="00487FB8">
      <w:pPr>
        <w:pStyle w:val="a3"/>
        <w:spacing w:after="120"/>
        <w:jc w:val="center"/>
        <w:rPr>
          <w:i/>
          <w:sz w:val="20"/>
          <w:szCs w:val="20"/>
        </w:rPr>
      </w:pPr>
      <w:r>
        <w:rPr>
          <w:i/>
          <w:sz w:val="20"/>
          <w:szCs w:val="20"/>
        </w:rPr>
        <w:t xml:space="preserve">                                                                              </w:t>
      </w:r>
      <w:r w:rsidRPr="00774278">
        <w:rPr>
          <w:i/>
          <w:sz w:val="20"/>
          <w:szCs w:val="20"/>
        </w:rPr>
        <w:t>(номер запроса)</w:t>
      </w:r>
    </w:p>
    <w:p w:rsidR="0016421B" w:rsidRPr="00874E66" w:rsidRDefault="0016421B" w:rsidP="00874E66">
      <w:pPr>
        <w:pStyle w:val="a3"/>
        <w:spacing w:after="120"/>
        <w:jc w:val="center"/>
        <w:rPr>
          <w:sz w:val="30"/>
          <w:szCs w:val="30"/>
        </w:rPr>
      </w:pPr>
      <w:r w:rsidRPr="00D343D4">
        <w:rPr>
          <w:sz w:val="30"/>
          <w:szCs w:val="30"/>
        </w:rPr>
        <w:t xml:space="preserve">по </w:t>
      </w:r>
      <w:r>
        <w:rPr>
          <w:sz w:val="30"/>
          <w:szCs w:val="30"/>
        </w:rPr>
        <w:t xml:space="preserve">оказанию услуг </w:t>
      </w:r>
      <w:r w:rsidRPr="00D343D4">
        <w:rPr>
          <w:sz w:val="30"/>
          <w:szCs w:val="30"/>
        </w:rPr>
        <w:t xml:space="preserve">по </w:t>
      </w:r>
      <w:r w:rsidRPr="00874E66">
        <w:rPr>
          <w:sz w:val="30"/>
          <w:szCs w:val="30"/>
        </w:rPr>
        <w:t>технической поддержке и сопровождению сре</w:t>
      </w:r>
      <w:proofErr w:type="gramStart"/>
      <w:r w:rsidRPr="00874E66">
        <w:rPr>
          <w:sz w:val="30"/>
          <w:szCs w:val="30"/>
        </w:rPr>
        <w:t>дств кр</w:t>
      </w:r>
      <w:proofErr w:type="gramEnd"/>
      <w:r w:rsidRPr="00874E66">
        <w:rPr>
          <w:sz w:val="30"/>
          <w:szCs w:val="30"/>
        </w:rPr>
        <w:t>иптографической защиты информации, используемых в информационных системах Фонда социальной защиты населения Министерства труда и социальной защиты Республики Беларусь</w:t>
      </w:r>
    </w:p>
    <w:p w:rsidR="0016421B" w:rsidRPr="00D343D4" w:rsidRDefault="0016421B" w:rsidP="00874E66">
      <w:pPr>
        <w:pStyle w:val="a3"/>
        <w:spacing w:after="120"/>
        <w:jc w:val="center"/>
        <w:rPr>
          <w:sz w:val="30"/>
          <w:szCs w:val="30"/>
        </w:rPr>
      </w:pPr>
      <w:r w:rsidRPr="00D343D4">
        <w:rPr>
          <w:sz w:val="30"/>
          <w:szCs w:val="30"/>
        </w:rPr>
        <w:t>(</w:t>
      </w:r>
      <w:r w:rsidRPr="00874E66">
        <w:rPr>
          <w:sz w:val="30"/>
          <w:szCs w:val="30"/>
        </w:rPr>
        <w:t>СКЗИ Фонда</w:t>
      </w:r>
      <w:r w:rsidRPr="00D343D4">
        <w:rPr>
          <w:sz w:val="30"/>
          <w:szCs w:val="30"/>
        </w:rPr>
        <w:t>)</w:t>
      </w:r>
    </w:p>
    <w:p w:rsidR="0016421B" w:rsidRPr="00D343D4" w:rsidRDefault="0016421B" w:rsidP="00D343D4">
      <w:pPr>
        <w:ind w:left="720"/>
        <w:rPr>
          <w:sz w:val="30"/>
          <w:szCs w:val="30"/>
        </w:rPr>
      </w:pPr>
      <w:r w:rsidRPr="00D343D4">
        <w:rPr>
          <w:sz w:val="30"/>
          <w:szCs w:val="30"/>
        </w:rPr>
        <w:t xml:space="preserve">_______________________________________________________ </w:t>
      </w:r>
    </w:p>
    <w:p w:rsidR="0016421B" w:rsidRPr="00106A80" w:rsidRDefault="0016421B" w:rsidP="00487FB8">
      <w:pPr>
        <w:pStyle w:val="a3"/>
        <w:spacing w:after="120"/>
        <w:jc w:val="center"/>
        <w:rPr>
          <w:i/>
          <w:sz w:val="20"/>
          <w:szCs w:val="20"/>
        </w:rPr>
      </w:pPr>
      <w:r w:rsidRPr="00106A80">
        <w:rPr>
          <w:i/>
          <w:sz w:val="20"/>
          <w:szCs w:val="20"/>
        </w:rPr>
        <w:t>(наименование предмета закупки)</w:t>
      </w:r>
    </w:p>
    <w:p w:rsidR="0016421B" w:rsidRDefault="0016421B" w:rsidP="00487FB8">
      <w:pPr>
        <w:pStyle w:val="a3"/>
        <w:spacing w:after="120"/>
        <w:jc w:val="both"/>
        <w:rPr>
          <w:sz w:val="30"/>
          <w:szCs w:val="30"/>
        </w:rPr>
      </w:pPr>
    </w:p>
    <w:p w:rsidR="0016421B" w:rsidRDefault="0016421B" w:rsidP="00487FB8">
      <w:pPr>
        <w:pStyle w:val="a3"/>
        <w:spacing w:after="120"/>
        <w:jc w:val="both"/>
        <w:rPr>
          <w:sz w:val="30"/>
          <w:szCs w:val="30"/>
        </w:rPr>
      </w:pPr>
      <w:r>
        <w:rPr>
          <w:sz w:val="30"/>
          <w:szCs w:val="30"/>
        </w:rPr>
        <w:t xml:space="preserve">________________________________________________________ </w:t>
      </w:r>
    </w:p>
    <w:p w:rsidR="0016421B" w:rsidRPr="00106A80" w:rsidRDefault="0016421B" w:rsidP="00487FB8">
      <w:pPr>
        <w:pStyle w:val="a3"/>
        <w:spacing w:after="120"/>
        <w:jc w:val="center"/>
        <w:rPr>
          <w:i/>
          <w:sz w:val="20"/>
          <w:szCs w:val="20"/>
        </w:rPr>
      </w:pPr>
      <w:r w:rsidRPr="00106A80">
        <w:rPr>
          <w:i/>
          <w:sz w:val="20"/>
          <w:szCs w:val="20"/>
        </w:rPr>
        <w:t xml:space="preserve">(наименование </w:t>
      </w:r>
      <w:r>
        <w:rPr>
          <w:i/>
          <w:sz w:val="20"/>
          <w:szCs w:val="20"/>
        </w:rPr>
        <w:t>организации</w:t>
      </w:r>
      <w:r w:rsidRPr="00106A80">
        <w:rPr>
          <w:i/>
          <w:sz w:val="20"/>
          <w:szCs w:val="20"/>
        </w:rPr>
        <w:t>)</w:t>
      </w:r>
    </w:p>
    <w:p w:rsidR="0016421B" w:rsidRDefault="0016421B" w:rsidP="00487FB8">
      <w:pPr>
        <w:pStyle w:val="a3"/>
        <w:spacing w:after="120"/>
        <w:jc w:val="both"/>
        <w:rPr>
          <w:sz w:val="30"/>
          <w:szCs w:val="30"/>
        </w:rPr>
      </w:pPr>
      <w:r>
        <w:rPr>
          <w:sz w:val="30"/>
          <w:szCs w:val="30"/>
        </w:rPr>
        <w:t>сообщает, что ориентировочная цена услуг, в случае оказания их Фонду нашей организацией на условиях</w:t>
      </w:r>
      <w:r w:rsidR="007629D9">
        <w:rPr>
          <w:sz w:val="30"/>
          <w:szCs w:val="30"/>
        </w:rPr>
        <w:t>,</w:t>
      </w:r>
      <w:r>
        <w:rPr>
          <w:sz w:val="30"/>
          <w:szCs w:val="30"/>
        </w:rPr>
        <w:t xml:space="preserve"> приложенн</w:t>
      </w:r>
      <w:r w:rsidR="007629D9">
        <w:rPr>
          <w:sz w:val="30"/>
          <w:szCs w:val="30"/>
        </w:rPr>
        <w:t>ого</w:t>
      </w:r>
      <w:bookmarkStart w:id="0" w:name="_GoBack"/>
      <w:bookmarkEnd w:id="0"/>
      <w:r>
        <w:rPr>
          <w:sz w:val="30"/>
          <w:szCs w:val="30"/>
        </w:rPr>
        <w:t xml:space="preserve"> Задания на оказание услуг составит:</w:t>
      </w:r>
    </w:p>
    <w:p w:rsidR="007629D9" w:rsidRDefault="007629D9" w:rsidP="00487FB8">
      <w:pPr>
        <w:pStyle w:val="a3"/>
        <w:spacing w:after="120"/>
        <w:jc w:val="both"/>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5068"/>
      </w:tblGrid>
      <w:tr w:rsidR="007629D9" w:rsidRPr="00204B20" w:rsidTr="000F05CF">
        <w:tc>
          <w:tcPr>
            <w:tcW w:w="675" w:type="dxa"/>
            <w:shd w:val="clear" w:color="auto" w:fill="auto"/>
          </w:tcPr>
          <w:p w:rsidR="007629D9" w:rsidRPr="00204B20" w:rsidRDefault="007629D9" w:rsidP="000F05CF">
            <w:pPr>
              <w:pStyle w:val="a3"/>
              <w:spacing w:after="120"/>
              <w:ind w:left="0"/>
              <w:jc w:val="both"/>
              <w:rPr>
                <w:sz w:val="30"/>
                <w:szCs w:val="30"/>
              </w:rPr>
            </w:pPr>
            <w:r w:rsidRPr="00204B20">
              <w:rPr>
                <w:sz w:val="30"/>
                <w:szCs w:val="30"/>
              </w:rPr>
              <w:t xml:space="preserve">№ </w:t>
            </w:r>
            <w:proofErr w:type="gramStart"/>
            <w:r w:rsidRPr="00204B20">
              <w:rPr>
                <w:sz w:val="30"/>
                <w:szCs w:val="30"/>
              </w:rPr>
              <w:t>п</w:t>
            </w:r>
            <w:proofErr w:type="gramEnd"/>
            <w:r w:rsidRPr="00204B20">
              <w:rPr>
                <w:sz w:val="30"/>
                <w:szCs w:val="30"/>
              </w:rPr>
              <w:t>/п</w:t>
            </w:r>
          </w:p>
        </w:tc>
        <w:tc>
          <w:tcPr>
            <w:tcW w:w="3828" w:type="dxa"/>
            <w:shd w:val="clear" w:color="auto" w:fill="auto"/>
          </w:tcPr>
          <w:p w:rsidR="007629D9" w:rsidRPr="00204B20" w:rsidRDefault="007629D9" w:rsidP="000F05CF">
            <w:pPr>
              <w:pStyle w:val="a3"/>
              <w:spacing w:after="120"/>
              <w:ind w:left="0"/>
              <w:jc w:val="both"/>
              <w:rPr>
                <w:sz w:val="30"/>
                <w:szCs w:val="30"/>
              </w:rPr>
            </w:pPr>
            <w:r>
              <w:rPr>
                <w:sz w:val="30"/>
                <w:szCs w:val="30"/>
              </w:rPr>
              <w:t>Период оказания услуги</w:t>
            </w:r>
          </w:p>
        </w:tc>
        <w:tc>
          <w:tcPr>
            <w:tcW w:w="5068" w:type="dxa"/>
            <w:shd w:val="clear" w:color="auto" w:fill="auto"/>
          </w:tcPr>
          <w:p w:rsidR="007629D9" w:rsidRPr="00204B20" w:rsidRDefault="007629D9" w:rsidP="000F05CF">
            <w:pPr>
              <w:pStyle w:val="a3"/>
              <w:spacing w:after="120"/>
              <w:ind w:left="0"/>
              <w:jc w:val="both"/>
              <w:rPr>
                <w:sz w:val="30"/>
                <w:szCs w:val="30"/>
              </w:rPr>
            </w:pPr>
            <w:r w:rsidRPr="00204B20">
              <w:rPr>
                <w:sz w:val="30"/>
                <w:szCs w:val="30"/>
              </w:rPr>
              <w:t>Сумма цифрами (сумма прописью), белорусских рублей (</w:t>
            </w:r>
            <w:r w:rsidRPr="00204B20">
              <w:rPr>
                <w:sz w:val="30"/>
                <w:szCs w:val="30"/>
                <w:lang w:val="en-US"/>
              </w:rPr>
              <w:t>BYN</w:t>
            </w:r>
            <w:r w:rsidRPr="00204B20">
              <w:rPr>
                <w:sz w:val="30"/>
                <w:szCs w:val="30"/>
              </w:rPr>
              <w:t xml:space="preserve">), в </w:t>
            </w:r>
            <w:proofErr w:type="spellStart"/>
            <w:r w:rsidRPr="00204B20">
              <w:rPr>
                <w:sz w:val="30"/>
                <w:szCs w:val="30"/>
              </w:rPr>
              <w:t>т.ч</w:t>
            </w:r>
            <w:proofErr w:type="spellEnd"/>
            <w:r w:rsidRPr="00204B20">
              <w:rPr>
                <w:sz w:val="30"/>
                <w:szCs w:val="30"/>
              </w:rPr>
              <w:t>. НДС</w:t>
            </w:r>
          </w:p>
        </w:tc>
      </w:tr>
      <w:tr w:rsidR="007629D9" w:rsidRPr="00204B20" w:rsidTr="000F05CF">
        <w:tc>
          <w:tcPr>
            <w:tcW w:w="675" w:type="dxa"/>
            <w:shd w:val="clear" w:color="auto" w:fill="auto"/>
          </w:tcPr>
          <w:p w:rsidR="007629D9" w:rsidRPr="00204B20" w:rsidRDefault="007629D9" w:rsidP="000F05CF">
            <w:pPr>
              <w:pStyle w:val="a3"/>
              <w:spacing w:after="120"/>
              <w:ind w:left="0"/>
              <w:jc w:val="both"/>
              <w:rPr>
                <w:sz w:val="30"/>
                <w:szCs w:val="30"/>
              </w:rPr>
            </w:pPr>
            <w:r w:rsidRPr="00204B20">
              <w:rPr>
                <w:sz w:val="30"/>
                <w:szCs w:val="30"/>
              </w:rPr>
              <w:t>1.</w:t>
            </w:r>
          </w:p>
        </w:tc>
        <w:tc>
          <w:tcPr>
            <w:tcW w:w="3828" w:type="dxa"/>
            <w:shd w:val="clear" w:color="auto" w:fill="auto"/>
          </w:tcPr>
          <w:p w:rsidR="007629D9" w:rsidRPr="00204B20" w:rsidRDefault="007629D9" w:rsidP="000F05CF">
            <w:pPr>
              <w:pStyle w:val="a3"/>
              <w:spacing w:after="120"/>
              <w:ind w:left="0"/>
              <w:jc w:val="both"/>
              <w:rPr>
                <w:sz w:val="30"/>
                <w:szCs w:val="30"/>
              </w:rPr>
            </w:pPr>
            <w:r>
              <w:rPr>
                <w:sz w:val="28"/>
                <w:szCs w:val="28"/>
              </w:rPr>
              <w:t>сентябрь – октябрь 2020 г.</w:t>
            </w:r>
          </w:p>
        </w:tc>
        <w:tc>
          <w:tcPr>
            <w:tcW w:w="5068" w:type="dxa"/>
            <w:shd w:val="clear" w:color="auto" w:fill="auto"/>
          </w:tcPr>
          <w:p w:rsidR="007629D9" w:rsidRPr="00204B20" w:rsidRDefault="007629D9" w:rsidP="000F05CF">
            <w:pPr>
              <w:pStyle w:val="a3"/>
              <w:spacing w:after="120"/>
              <w:ind w:left="0"/>
              <w:jc w:val="both"/>
              <w:rPr>
                <w:sz w:val="30"/>
                <w:szCs w:val="30"/>
              </w:rPr>
            </w:pPr>
          </w:p>
        </w:tc>
      </w:tr>
      <w:tr w:rsidR="007629D9" w:rsidRPr="00204B20" w:rsidTr="000F05CF">
        <w:tc>
          <w:tcPr>
            <w:tcW w:w="675" w:type="dxa"/>
            <w:shd w:val="clear" w:color="auto" w:fill="auto"/>
          </w:tcPr>
          <w:p w:rsidR="007629D9" w:rsidRPr="00204B20" w:rsidRDefault="007629D9" w:rsidP="000F05CF">
            <w:pPr>
              <w:pStyle w:val="a3"/>
              <w:spacing w:after="120"/>
              <w:ind w:left="0"/>
              <w:jc w:val="both"/>
              <w:rPr>
                <w:sz w:val="30"/>
                <w:szCs w:val="30"/>
              </w:rPr>
            </w:pPr>
            <w:r w:rsidRPr="00204B20">
              <w:rPr>
                <w:sz w:val="30"/>
                <w:szCs w:val="30"/>
              </w:rPr>
              <w:t>2.</w:t>
            </w:r>
          </w:p>
        </w:tc>
        <w:tc>
          <w:tcPr>
            <w:tcW w:w="3828" w:type="dxa"/>
            <w:shd w:val="clear" w:color="auto" w:fill="auto"/>
          </w:tcPr>
          <w:p w:rsidR="007629D9" w:rsidRPr="00204B20" w:rsidRDefault="007629D9" w:rsidP="000F05CF">
            <w:pPr>
              <w:pStyle w:val="a3"/>
              <w:spacing w:after="120"/>
              <w:ind w:left="0"/>
              <w:jc w:val="both"/>
              <w:rPr>
                <w:sz w:val="30"/>
                <w:szCs w:val="30"/>
              </w:rPr>
            </w:pPr>
            <w:r>
              <w:rPr>
                <w:sz w:val="28"/>
                <w:szCs w:val="28"/>
              </w:rPr>
              <w:t>ноябрь – декабрь 2020 г.</w:t>
            </w:r>
          </w:p>
        </w:tc>
        <w:tc>
          <w:tcPr>
            <w:tcW w:w="5068" w:type="dxa"/>
            <w:shd w:val="clear" w:color="auto" w:fill="auto"/>
          </w:tcPr>
          <w:p w:rsidR="007629D9" w:rsidRPr="00204B20" w:rsidRDefault="007629D9" w:rsidP="000F05CF">
            <w:pPr>
              <w:pStyle w:val="a3"/>
              <w:spacing w:after="120"/>
              <w:ind w:left="0"/>
              <w:jc w:val="both"/>
              <w:rPr>
                <w:sz w:val="30"/>
                <w:szCs w:val="30"/>
              </w:rPr>
            </w:pPr>
          </w:p>
        </w:tc>
      </w:tr>
    </w:tbl>
    <w:p w:rsidR="0016421B" w:rsidRDefault="0016421B" w:rsidP="00487FB8">
      <w:pPr>
        <w:pStyle w:val="a3"/>
        <w:spacing w:after="120"/>
        <w:ind w:firstLine="696"/>
        <w:jc w:val="both"/>
        <w:rPr>
          <w:sz w:val="30"/>
          <w:szCs w:val="30"/>
        </w:rPr>
      </w:pPr>
    </w:p>
    <w:p w:rsidR="0016421B" w:rsidRDefault="0016421B" w:rsidP="00487FB8">
      <w:pPr>
        <w:pStyle w:val="a3"/>
        <w:spacing w:after="120"/>
        <w:jc w:val="both"/>
        <w:rPr>
          <w:sz w:val="30"/>
          <w:szCs w:val="30"/>
        </w:rPr>
      </w:pPr>
      <w:r>
        <w:rPr>
          <w:sz w:val="30"/>
          <w:szCs w:val="30"/>
        </w:rPr>
        <w:t>___________</w:t>
      </w:r>
      <w:r>
        <w:rPr>
          <w:sz w:val="30"/>
          <w:szCs w:val="30"/>
        </w:rPr>
        <w:tab/>
      </w:r>
      <w:r>
        <w:rPr>
          <w:sz w:val="30"/>
          <w:szCs w:val="30"/>
        </w:rPr>
        <w:tab/>
        <w:t>_________</w:t>
      </w:r>
      <w:r>
        <w:rPr>
          <w:sz w:val="30"/>
          <w:szCs w:val="30"/>
        </w:rPr>
        <w:tab/>
      </w:r>
      <w:r>
        <w:rPr>
          <w:sz w:val="30"/>
          <w:szCs w:val="30"/>
        </w:rPr>
        <w:tab/>
      </w:r>
      <w:r>
        <w:rPr>
          <w:sz w:val="30"/>
          <w:szCs w:val="30"/>
        </w:rPr>
        <w:tab/>
        <w:t>_________________</w:t>
      </w:r>
    </w:p>
    <w:p w:rsidR="0016421B" w:rsidRPr="00774278" w:rsidRDefault="0016421B" w:rsidP="00487FB8">
      <w:pPr>
        <w:pStyle w:val="a3"/>
        <w:spacing w:after="120"/>
        <w:jc w:val="both"/>
        <w:rPr>
          <w:sz w:val="20"/>
          <w:szCs w:val="20"/>
        </w:rPr>
      </w:pPr>
      <w:r>
        <w:rPr>
          <w:sz w:val="20"/>
          <w:szCs w:val="20"/>
        </w:rPr>
        <w:t xml:space="preserve">       </w:t>
      </w:r>
      <w:r w:rsidRPr="00774278">
        <w:rPr>
          <w:sz w:val="20"/>
          <w:szCs w:val="20"/>
        </w:rPr>
        <w:t>(</w:t>
      </w:r>
      <w:r>
        <w:rPr>
          <w:sz w:val="20"/>
          <w:szCs w:val="20"/>
        </w:rPr>
        <w:t>д</w:t>
      </w:r>
      <w:r w:rsidRPr="00774278">
        <w:rPr>
          <w:sz w:val="20"/>
          <w:szCs w:val="20"/>
        </w:rPr>
        <w:t>олжность)</w:t>
      </w:r>
      <w:r w:rsidRPr="00774278">
        <w:rPr>
          <w:sz w:val="20"/>
          <w:szCs w:val="20"/>
        </w:rPr>
        <w:tab/>
      </w:r>
      <w:r>
        <w:rPr>
          <w:sz w:val="20"/>
          <w:szCs w:val="20"/>
        </w:rPr>
        <w:tab/>
        <w:t xml:space="preserve">                  </w:t>
      </w:r>
      <w:r w:rsidRPr="00774278">
        <w:rPr>
          <w:sz w:val="20"/>
          <w:szCs w:val="20"/>
        </w:rPr>
        <w:t>(</w:t>
      </w:r>
      <w:r>
        <w:rPr>
          <w:sz w:val="20"/>
          <w:szCs w:val="20"/>
        </w:rPr>
        <w:t>подпись)</w:t>
      </w:r>
      <w:r>
        <w:rPr>
          <w:sz w:val="20"/>
          <w:szCs w:val="20"/>
        </w:rPr>
        <w:tab/>
      </w:r>
      <w:r>
        <w:rPr>
          <w:sz w:val="20"/>
          <w:szCs w:val="20"/>
        </w:rPr>
        <w:tab/>
        <w:t xml:space="preserve">                      </w:t>
      </w:r>
      <w:r w:rsidRPr="00774278">
        <w:rPr>
          <w:sz w:val="20"/>
          <w:szCs w:val="20"/>
        </w:rPr>
        <w:t>(</w:t>
      </w:r>
      <w:r>
        <w:rPr>
          <w:sz w:val="20"/>
          <w:szCs w:val="20"/>
        </w:rPr>
        <w:t>инициалы, фамилия</w:t>
      </w:r>
      <w:r w:rsidRPr="00774278">
        <w:rPr>
          <w:sz w:val="20"/>
          <w:szCs w:val="20"/>
        </w:rPr>
        <w:t>)</w:t>
      </w:r>
    </w:p>
    <w:p w:rsidR="0016421B" w:rsidRDefault="0016421B" w:rsidP="00487FB8">
      <w:pPr>
        <w:pStyle w:val="a3"/>
        <w:ind w:left="0"/>
        <w:jc w:val="both"/>
        <w:rPr>
          <w:sz w:val="20"/>
          <w:szCs w:val="20"/>
        </w:rPr>
      </w:pPr>
      <w:r>
        <w:rPr>
          <w:sz w:val="30"/>
          <w:szCs w:val="30"/>
        </w:rPr>
        <w:t xml:space="preserve">                                            </w:t>
      </w:r>
      <w:r w:rsidRPr="007779E4">
        <w:rPr>
          <w:sz w:val="20"/>
          <w:szCs w:val="20"/>
        </w:rPr>
        <w:t xml:space="preserve">М.П.      </w:t>
      </w:r>
    </w:p>
    <w:p w:rsidR="0016421B" w:rsidRDefault="0016421B" w:rsidP="00487FB8">
      <w:pPr>
        <w:pStyle w:val="a3"/>
        <w:ind w:left="0"/>
        <w:jc w:val="both"/>
        <w:rPr>
          <w:sz w:val="20"/>
          <w:szCs w:val="20"/>
        </w:rPr>
      </w:pPr>
    </w:p>
    <w:p w:rsidR="0016421B" w:rsidRDefault="0016421B" w:rsidP="00487FB8">
      <w:pPr>
        <w:pStyle w:val="a3"/>
        <w:spacing w:after="120"/>
        <w:jc w:val="both"/>
        <w:rPr>
          <w:sz w:val="20"/>
          <w:szCs w:val="20"/>
        </w:rPr>
      </w:pPr>
    </w:p>
    <w:p w:rsidR="0016421B" w:rsidRDefault="0016421B" w:rsidP="007F0C03">
      <w:pPr>
        <w:rPr>
          <w:sz w:val="30"/>
          <w:szCs w:val="30"/>
        </w:rPr>
      </w:pPr>
      <w:r>
        <w:rPr>
          <w:sz w:val="30"/>
          <w:szCs w:val="30"/>
        </w:rPr>
        <w:br w:type="page"/>
      </w:r>
    </w:p>
    <w:p w:rsidR="0016421B" w:rsidRDefault="0016421B" w:rsidP="00874E66">
      <w:pPr>
        <w:pStyle w:val="a7"/>
        <w:spacing w:after="0"/>
        <w:ind w:firstLine="567"/>
        <w:jc w:val="center"/>
        <w:rPr>
          <w:b/>
          <w:bCs/>
          <w:sz w:val="30"/>
          <w:szCs w:val="30"/>
        </w:rPr>
      </w:pPr>
      <w:r>
        <w:rPr>
          <w:b/>
          <w:caps/>
          <w:sz w:val="30"/>
          <w:szCs w:val="30"/>
        </w:rPr>
        <w:t xml:space="preserve">                                                                   </w:t>
      </w:r>
      <w:r w:rsidRPr="005F4578">
        <w:rPr>
          <w:b/>
          <w:caps/>
          <w:sz w:val="30"/>
          <w:szCs w:val="30"/>
        </w:rPr>
        <w:t xml:space="preserve">  </w:t>
      </w:r>
      <w:r w:rsidRPr="005F4578">
        <w:rPr>
          <w:sz w:val="30"/>
          <w:szCs w:val="30"/>
        </w:rPr>
        <w:t>Приложение № 2</w:t>
      </w:r>
      <w:r w:rsidRPr="0039185A">
        <w:rPr>
          <w:sz w:val="30"/>
          <w:szCs w:val="30"/>
        </w:rPr>
        <w:t xml:space="preserve">   </w:t>
      </w:r>
      <w:r w:rsidRPr="005F4578">
        <w:rPr>
          <w:b/>
          <w:bCs/>
          <w:sz w:val="30"/>
          <w:szCs w:val="30"/>
        </w:rPr>
        <w:t xml:space="preserve"> </w:t>
      </w:r>
    </w:p>
    <w:p w:rsidR="0016421B" w:rsidRDefault="0016421B" w:rsidP="00874E66">
      <w:pPr>
        <w:pStyle w:val="a7"/>
        <w:spacing w:after="0"/>
        <w:ind w:firstLine="567"/>
        <w:jc w:val="center"/>
        <w:rPr>
          <w:b/>
          <w:bCs/>
          <w:sz w:val="30"/>
          <w:szCs w:val="30"/>
        </w:rPr>
      </w:pPr>
    </w:p>
    <w:p w:rsidR="0016421B" w:rsidRPr="00874E66" w:rsidRDefault="0016421B" w:rsidP="00874E66">
      <w:pPr>
        <w:pStyle w:val="a7"/>
        <w:spacing w:after="0"/>
        <w:ind w:firstLine="567"/>
        <w:jc w:val="center"/>
        <w:rPr>
          <w:b/>
          <w:bCs/>
          <w:sz w:val="30"/>
          <w:szCs w:val="30"/>
        </w:rPr>
      </w:pPr>
      <w:r w:rsidRPr="00874E66">
        <w:rPr>
          <w:b/>
          <w:bCs/>
          <w:sz w:val="30"/>
          <w:szCs w:val="30"/>
        </w:rPr>
        <w:t>ЗАДАНИЕ НА ОКАЗАНИЕ УСЛУГ</w:t>
      </w:r>
    </w:p>
    <w:p w:rsidR="0016421B" w:rsidRPr="00874E66" w:rsidRDefault="0016421B" w:rsidP="00874E66">
      <w:pPr>
        <w:jc w:val="both"/>
        <w:rPr>
          <w:bCs/>
          <w:sz w:val="30"/>
          <w:szCs w:val="30"/>
          <w:lang w:eastAsia="en-US"/>
        </w:rPr>
      </w:pPr>
      <w:r w:rsidRPr="00874E66">
        <w:rPr>
          <w:sz w:val="30"/>
          <w:szCs w:val="30"/>
          <w:lang w:eastAsia="en-US"/>
        </w:rPr>
        <w:t>по технической поддержке и сопровождению сре</w:t>
      </w:r>
      <w:proofErr w:type="gramStart"/>
      <w:r w:rsidRPr="00874E66">
        <w:rPr>
          <w:sz w:val="30"/>
          <w:szCs w:val="30"/>
          <w:lang w:eastAsia="en-US"/>
        </w:rPr>
        <w:t>дств кр</w:t>
      </w:r>
      <w:proofErr w:type="gramEnd"/>
      <w:r w:rsidRPr="00874E66">
        <w:rPr>
          <w:sz w:val="30"/>
          <w:szCs w:val="30"/>
          <w:lang w:eastAsia="en-US"/>
        </w:rPr>
        <w:t>иптографической защиты информации, используемых в информационных системах Фонда социальной защиты населения Министерства труда и социальной защиты Республики Беларусь (далее - СКЗИ Фонда).</w:t>
      </w:r>
    </w:p>
    <w:p w:rsidR="0016421B" w:rsidRPr="00874E66" w:rsidRDefault="0016421B" w:rsidP="00874E66">
      <w:pPr>
        <w:keepNext/>
        <w:keepLines/>
        <w:widowControl w:val="0"/>
        <w:numPr>
          <w:ilvl w:val="0"/>
          <w:numId w:val="7"/>
        </w:numPr>
        <w:tabs>
          <w:tab w:val="left" w:pos="284"/>
        </w:tabs>
        <w:jc w:val="center"/>
        <w:outlineLvl w:val="2"/>
        <w:rPr>
          <w:b/>
          <w:bCs/>
          <w:sz w:val="30"/>
          <w:szCs w:val="30"/>
          <w:lang w:eastAsia="en-US"/>
        </w:rPr>
      </w:pPr>
      <w:bookmarkStart w:id="1" w:name="bookmark8"/>
      <w:r w:rsidRPr="00874E66">
        <w:rPr>
          <w:b/>
          <w:bCs/>
          <w:sz w:val="30"/>
          <w:szCs w:val="30"/>
          <w:lang w:eastAsia="en-US"/>
        </w:rPr>
        <w:t>Наименование услуг</w:t>
      </w:r>
      <w:bookmarkEnd w:id="1"/>
    </w:p>
    <w:p w:rsidR="0016421B" w:rsidRPr="00874E66" w:rsidRDefault="0016421B" w:rsidP="00874E66">
      <w:pPr>
        <w:keepNext/>
        <w:keepLines/>
        <w:widowControl w:val="0"/>
        <w:tabs>
          <w:tab w:val="left" w:pos="284"/>
        </w:tabs>
        <w:outlineLvl w:val="2"/>
        <w:rPr>
          <w:b/>
          <w:bCs/>
          <w:sz w:val="30"/>
          <w:szCs w:val="30"/>
          <w:lang w:eastAsia="en-US"/>
        </w:rPr>
      </w:pPr>
    </w:p>
    <w:p w:rsidR="0016421B" w:rsidRPr="00874E66" w:rsidRDefault="0016421B" w:rsidP="00874E66">
      <w:pPr>
        <w:widowControl w:val="0"/>
        <w:ind w:firstLine="567"/>
        <w:rPr>
          <w:sz w:val="30"/>
          <w:szCs w:val="30"/>
          <w:lang w:eastAsia="en-US"/>
        </w:rPr>
      </w:pPr>
      <w:r w:rsidRPr="00874E66">
        <w:rPr>
          <w:sz w:val="30"/>
          <w:szCs w:val="30"/>
          <w:lang w:eastAsia="en-US"/>
        </w:rPr>
        <w:t xml:space="preserve">Техническая поддержка и сопровождение СКЗИ Фонда. </w:t>
      </w:r>
    </w:p>
    <w:p w:rsidR="0016421B" w:rsidRPr="00874E66" w:rsidRDefault="0016421B" w:rsidP="00874E66">
      <w:pPr>
        <w:widowControl w:val="0"/>
        <w:ind w:firstLine="567"/>
        <w:rPr>
          <w:sz w:val="30"/>
          <w:szCs w:val="30"/>
          <w:lang w:eastAsia="en-US"/>
        </w:rPr>
      </w:pPr>
    </w:p>
    <w:p w:rsidR="0016421B" w:rsidRPr="00874E66" w:rsidRDefault="0016421B" w:rsidP="00874E66">
      <w:pPr>
        <w:keepNext/>
        <w:keepLines/>
        <w:widowControl w:val="0"/>
        <w:numPr>
          <w:ilvl w:val="0"/>
          <w:numId w:val="7"/>
        </w:numPr>
        <w:tabs>
          <w:tab w:val="left" w:pos="284"/>
        </w:tabs>
        <w:jc w:val="center"/>
        <w:outlineLvl w:val="2"/>
        <w:rPr>
          <w:b/>
          <w:bCs/>
          <w:sz w:val="30"/>
          <w:szCs w:val="30"/>
          <w:lang w:eastAsia="en-US"/>
        </w:rPr>
      </w:pPr>
      <w:bookmarkStart w:id="2" w:name="bookmark9"/>
      <w:r w:rsidRPr="00874E66">
        <w:rPr>
          <w:b/>
          <w:bCs/>
          <w:sz w:val="30"/>
          <w:szCs w:val="30"/>
          <w:lang w:eastAsia="en-US"/>
        </w:rPr>
        <w:t>Сроки выполнения</w:t>
      </w:r>
      <w:bookmarkEnd w:id="2"/>
    </w:p>
    <w:p w:rsidR="0016421B" w:rsidRPr="00874E66" w:rsidRDefault="0016421B" w:rsidP="00874E66">
      <w:pPr>
        <w:tabs>
          <w:tab w:val="left" w:pos="1134"/>
        </w:tabs>
        <w:ind w:left="360"/>
        <w:jc w:val="both"/>
        <w:rPr>
          <w:i/>
          <w:sz w:val="30"/>
          <w:szCs w:val="30"/>
        </w:rPr>
      </w:pPr>
      <w:r w:rsidRPr="00874E66">
        <w:rPr>
          <w:bCs/>
          <w:sz w:val="30"/>
          <w:szCs w:val="30"/>
        </w:rPr>
        <w:t xml:space="preserve">Начало  оказания  услуг  –  </w:t>
      </w:r>
      <w:proofErr w:type="gramStart"/>
      <w:r w:rsidRPr="00874E66">
        <w:rPr>
          <w:bCs/>
          <w:sz w:val="30"/>
          <w:szCs w:val="30"/>
        </w:rPr>
        <w:t>с  даты  подписания</w:t>
      </w:r>
      <w:proofErr w:type="gramEnd"/>
      <w:r w:rsidRPr="00874E66">
        <w:rPr>
          <w:bCs/>
          <w:sz w:val="30"/>
          <w:szCs w:val="30"/>
        </w:rPr>
        <w:t xml:space="preserve">  договора  (не ранее  1 сентября 2020 г.)</w:t>
      </w:r>
    </w:p>
    <w:p w:rsidR="0016421B" w:rsidRPr="00874E66" w:rsidRDefault="0016421B" w:rsidP="00874E66">
      <w:pPr>
        <w:tabs>
          <w:tab w:val="left" w:pos="1134"/>
        </w:tabs>
        <w:jc w:val="both"/>
        <w:rPr>
          <w:bCs/>
          <w:sz w:val="30"/>
          <w:szCs w:val="30"/>
        </w:rPr>
      </w:pPr>
      <w:r w:rsidRPr="00874E66">
        <w:rPr>
          <w:bCs/>
          <w:sz w:val="30"/>
          <w:szCs w:val="30"/>
        </w:rPr>
        <w:t xml:space="preserve">     Окончание оказания услуг – 31 декабря 2020 г.</w:t>
      </w:r>
    </w:p>
    <w:p w:rsidR="0016421B" w:rsidRPr="00874E66" w:rsidRDefault="0016421B" w:rsidP="00874E66">
      <w:pPr>
        <w:ind w:firstLine="426"/>
        <w:jc w:val="both"/>
        <w:rPr>
          <w:b/>
          <w:i/>
          <w:sz w:val="30"/>
          <w:szCs w:val="30"/>
          <w:lang w:eastAsia="en-US"/>
        </w:rPr>
      </w:pPr>
      <w:r w:rsidRPr="00874E66">
        <w:rPr>
          <w:b/>
          <w:i/>
          <w:sz w:val="30"/>
          <w:szCs w:val="30"/>
          <w:lang w:eastAsia="en-US"/>
        </w:rPr>
        <w:t>В рамках настоящего задания на оказание услуг, услуги в отношении  корпоративного портала  Фонда 2.0. оказываются  до 31 октября 2020 г.</w:t>
      </w:r>
    </w:p>
    <w:p w:rsidR="0016421B" w:rsidRPr="00874E66" w:rsidRDefault="0016421B" w:rsidP="00874E66">
      <w:pPr>
        <w:tabs>
          <w:tab w:val="left" w:pos="1134"/>
        </w:tabs>
        <w:jc w:val="both"/>
        <w:rPr>
          <w:sz w:val="30"/>
          <w:szCs w:val="30"/>
        </w:rPr>
      </w:pPr>
    </w:p>
    <w:p w:rsidR="0016421B" w:rsidRPr="00874E66" w:rsidRDefault="0016421B" w:rsidP="00874E66">
      <w:pPr>
        <w:keepNext/>
        <w:keepLines/>
        <w:widowControl w:val="0"/>
        <w:numPr>
          <w:ilvl w:val="0"/>
          <w:numId w:val="7"/>
        </w:numPr>
        <w:tabs>
          <w:tab w:val="left" w:pos="284"/>
        </w:tabs>
        <w:jc w:val="center"/>
        <w:outlineLvl w:val="2"/>
        <w:rPr>
          <w:b/>
          <w:bCs/>
          <w:sz w:val="30"/>
          <w:szCs w:val="30"/>
          <w:lang w:eastAsia="en-US"/>
        </w:rPr>
      </w:pPr>
      <w:r w:rsidRPr="00874E66">
        <w:rPr>
          <w:b/>
          <w:bCs/>
          <w:sz w:val="30"/>
          <w:szCs w:val="30"/>
          <w:lang w:eastAsia="en-US"/>
        </w:rPr>
        <w:t>Источник финансирования услуг</w:t>
      </w:r>
    </w:p>
    <w:p w:rsidR="0016421B" w:rsidRPr="00874E66" w:rsidRDefault="0016421B" w:rsidP="00874E66">
      <w:pPr>
        <w:ind w:firstLine="567"/>
        <w:rPr>
          <w:sz w:val="30"/>
          <w:szCs w:val="30"/>
          <w:lang w:eastAsia="en-US"/>
        </w:rPr>
      </w:pPr>
      <w:r w:rsidRPr="00874E66">
        <w:rPr>
          <w:sz w:val="30"/>
          <w:szCs w:val="30"/>
          <w:lang w:eastAsia="en-US"/>
        </w:rPr>
        <w:t>Финансирование услуг осуществляется за счет республиканского бюджета.</w:t>
      </w:r>
    </w:p>
    <w:p w:rsidR="0016421B" w:rsidRPr="00874E66" w:rsidRDefault="0016421B" w:rsidP="00874E66">
      <w:pPr>
        <w:keepNext/>
        <w:keepLines/>
        <w:widowControl w:val="0"/>
        <w:numPr>
          <w:ilvl w:val="0"/>
          <w:numId w:val="7"/>
        </w:numPr>
        <w:tabs>
          <w:tab w:val="left" w:pos="284"/>
        </w:tabs>
        <w:jc w:val="center"/>
        <w:outlineLvl w:val="2"/>
        <w:rPr>
          <w:b/>
          <w:bCs/>
          <w:sz w:val="30"/>
          <w:szCs w:val="30"/>
          <w:lang w:eastAsia="en-US"/>
        </w:rPr>
      </w:pPr>
      <w:bookmarkStart w:id="3" w:name="bookmark10"/>
      <w:r w:rsidRPr="00874E66">
        <w:rPr>
          <w:b/>
          <w:bCs/>
          <w:sz w:val="30"/>
          <w:szCs w:val="30"/>
          <w:lang w:eastAsia="en-US"/>
        </w:rPr>
        <w:t>Цель</w:t>
      </w:r>
      <w:bookmarkEnd w:id="3"/>
    </w:p>
    <w:p w:rsidR="0016421B" w:rsidRPr="00874E66" w:rsidRDefault="0016421B" w:rsidP="00874E66">
      <w:pPr>
        <w:widowControl w:val="0"/>
        <w:ind w:firstLine="567"/>
        <w:jc w:val="both"/>
        <w:rPr>
          <w:sz w:val="30"/>
          <w:szCs w:val="30"/>
          <w:lang w:eastAsia="en-US"/>
        </w:rPr>
      </w:pPr>
      <w:r w:rsidRPr="00874E66">
        <w:rPr>
          <w:sz w:val="30"/>
          <w:szCs w:val="30"/>
          <w:lang w:eastAsia="en-US"/>
        </w:rPr>
        <w:t>Целью является поддержание работоспособности и обновление СКЗИ Фонда по мере выхода новых сертифицированных версий, исправление ошибок, выявленных при эксплуатации СКЗИ Фонда, осуществление консультационной поддержки.</w:t>
      </w:r>
    </w:p>
    <w:p w:rsidR="0016421B" w:rsidRPr="00874E66" w:rsidRDefault="0016421B" w:rsidP="00874E66">
      <w:pPr>
        <w:widowControl w:val="0"/>
        <w:ind w:firstLine="567"/>
        <w:jc w:val="both"/>
        <w:rPr>
          <w:sz w:val="30"/>
          <w:szCs w:val="30"/>
          <w:lang w:eastAsia="en-US"/>
        </w:rPr>
      </w:pPr>
    </w:p>
    <w:p w:rsidR="0016421B" w:rsidRPr="00874E66" w:rsidRDefault="0016421B" w:rsidP="005F4578">
      <w:pPr>
        <w:keepNext/>
        <w:keepLines/>
        <w:widowControl w:val="0"/>
        <w:numPr>
          <w:ilvl w:val="0"/>
          <w:numId w:val="7"/>
        </w:numPr>
        <w:tabs>
          <w:tab w:val="left" w:pos="284"/>
        </w:tabs>
        <w:jc w:val="center"/>
        <w:outlineLvl w:val="2"/>
        <w:rPr>
          <w:b/>
          <w:bCs/>
          <w:sz w:val="30"/>
          <w:szCs w:val="30"/>
          <w:lang w:eastAsia="en-US"/>
        </w:rPr>
      </w:pPr>
      <w:bookmarkStart w:id="4" w:name="bookmark11"/>
      <w:r w:rsidRPr="00874E66">
        <w:rPr>
          <w:b/>
          <w:bCs/>
          <w:sz w:val="30"/>
          <w:szCs w:val="30"/>
          <w:lang w:eastAsia="en-US"/>
        </w:rPr>
        <w:t>Содержание</w:t>
      </w:r>
      <w:bookmarkEnd w:id="4"/>
    </w:p>
    <w:p w:rsidR="0016421B" w:rsidRPr="00874E66" w:rsidRDefault="0016421B" w:rsidP="00874E66">
      <w:pPr>
        <w:widowControl w:val="0"/>
        <w:ind w:firstLine="567"/>
        <w:rPr>
          <w:b/>
          <w:sz w:val="30"/>
          <w:szCs w:val="30"/>
          <w:lang w:eastAsia="en-US"/>
        </w:rPr>
      </w:pPr>
      <w:r w:rsidRPr="00874E66">
        <w:rPr>
          <w:b/>
          <w:sz w:val="30"/>
          <w:szCs w:val="30"/>
          <w:lang w:eastAsia="en-US"/>
        </w:rPr>
        <w:t xml:space="preserve">Состав СКЗИ Фонда: </w:t>
      </w:r>
    </w:p>
    <w:p w:rsidR="0016421B" w:rsidRPr="00874E66" w:rsidRDefault="0016421B" w:rsidP="00874E66">
      <w:pPr>
        <w:widowControl w:val="0"/>
        <w:numPr>
          <w:ilvl w:val="1"/>
          <w:numId w:val="8"/>
        </w:numPr>
        <w:tabs>
          <w:tab w:val="left" w:pos="1080"/>
        </w:tabs>
        <w:autoSpaceDE w:val="0"/>
        <w:autoSpaceDN w:val="0"/>
        <w:ind w:firstLine="540"/>
        <w:jc w:val="both"/>
        <w:rPr>
          <w:sz w:val="30"/>
          <w:szCs w:val="30"/>
          <w:lang w:eastAsia="en-US"/>
        </w:rPr>
      </w:pPr>
      <w:r w:rsidRPr="00874E66">
        <w:rPr>
          <w:sz w:val="30"/>
          <w:szCs w:val="30"/>
          <w:lang w:eastAsia="en-US"/>
        </w:rPr>
        <w:t>TLS-сервера, предназначенные для аутентификации пользователей на корпоративном портале Фонда социальной защиты населения Министерства труда и социальной защиты Республики Беларусь (далее – Портал Фонда 2.0) с использованием сре</w:t>
      </w:r>
      <w:proofErr w:type="gramStart"/>
      <w:r w:rsidRPr="00874E66">
        <w:rPr>
          <w:sz w:val="30"/>
          <w:szCs w:val="30"/>
          <w:lang w:eastAsia="en-US"/>
        </w:rPr>
        <w:t>дств кр</w:t>
      </w:r>
      <w:proofErr w:type="gramEnd"/>
      <w:r w:rsidRPr="00874E66">
        <w:rPr>
          <w:sz w:val="30"/>
          <w:szCs w:val="30"/>
          <w:lang w:eastAsia="en-US"/>
        </w:rPr>
        <w:t>иптографической защиты информации и организации защищенного (шифрованного) канала передачи данных между пользователем и Порталом Фонда 2.0;</w:t>
      </w:r>
    </w:p>
    <w:p w:rsidR="0016421B" w:rsidRPr="00874E66" w:rsidRDefault="0016421B" w:rsidP="00874E66">
      <w:pPr>
        <w:widowControl w:val="0"/>
        <w:numPr>
          <w:ilvl w:val="1"/>
          <w:numId w:val="8"/>
        </w:numPr>
        <w:tabs>
          <w:tab w:val="left" w:pos="1080"/>
        </w:tabs>
        <w:autoSpaceDE w:val="0"/>
        <w:autoSpaceDN w:val="0"/>
        <w:ind w:firstLine="540"/>
        <w:jc w:val="both"/>
        <w:rPr>
          <w:sz w:val="30"/>
          <w:szCs w:val="30"/>
          <w:lang w:eastAsia="en-US"/>
        </w:rPr>
      </w:pPr>
      <w:r w:rsidRPr="005619D5">
        <w:rPr>
          <w:sz w:val="30"/>
          <w:szCs w:val="30"/>
          <w:lang w:eastAsia="en-US"/>
        </w:rPr>
        <w:t xml:space="preserve"> ПО </w:t>
      </w:r>
      <w:proofErr w:type="spellStart"/>
      <w:r w:rsidRPr="005619D5">
        <w:rPr>
          <w:sz w:val="30"/>
          <w:szCs w:val="30"/>
          <w:lang w:eastAsia="en-US"/>
        </w:rPr>
        <w:t>JCEProvider</w:t>
      </w:r>
      <w:proofErr w:type="spellEnd"/>
      <w:r w:rsidRPr="005619D5">
        <w:rPr>
          <w:sz w:val="30"/>
          <w:szCs w:val="30"/>
          <w:lang w:eastAsia="en-US"/>
        </w:rPr>
        <w:t xml:space="preserve">, </w:t>
      </w:r>
      <w:proofErr w:type="gramStart"/>
      <w:r w:rsidRPr="005619D5">
        <w:rPr>
          <w:sz w:val="30"/>
          <w:szCs w:val="30"/>
          <w:lang w:eastAsia="en-US"/>
        </w:rPr>
        <w:t>предназначенное</w:t>
      </w:r>
      <w:proofErr w:type="gramEnd"/>
      <w:r w:rsidRPr="005619D5">
        <w:rPr>
          <w:sz w:val="30"/>
          <w:szCs w:val="30"/>
          <w:lang w:eastAsia="en-US"/>
        </w:rPr>
        <w:t xml:space="preserve"> для проверки подписи</w:t>
      </w:r>
      <w:r w:rsidRPr="00874E66">
        <w:rPr>
          <w:sz w:val="30"/>
          <w:szCs w:val="30"/>
          <w:lang w:eastAsia="en-US"/>
        </w:rPr>
        <w:t xml:space="preserve"> электронных документов,  подписания квитанций и протоколов, формируемых в результате обработки электронных документов  в  </w:t>
      </w:r>
      <w:r w:rsidRPr="00874E66">
        <w:rPr>
          <w:sz w:val="30"/>
          <w:szCs w:val="30"/>
          <w:lang w:eastAsia="en-US"/>
        </w:rPr>
        <w:br/>
        <w:t>4 (четырех) информационных системах Фонда.</w:t>
      </w:r>
    </w:p>
    <w:p w:rsidR="0016421B" w:rsidRPr="00874E66" w:rsidRDefault="0016421B" w:rsidP="00874E66">
      <w:pPr>
        <w:widowControl w:val="0"/>
        <w:tabs>
          <w:tab w:val="left" w:pos="1080"/>
        </w:tabs>
        <w:ind w:firstLine="540"/>
        <w:rPr>
          <w:sz w:val="30"/>
          <w:szCs w:val="30"/>
          <w:lang w:eastAsia="en-US"/>
        </w:rPr>
      </w:pPr>
    </w:p>
    <w:p w:rsidR="0016421B" w:rsidRPr="00874E66" w:rsidRDefault="0016421B" w:rsidP="005F4578">
      <w:pPr>
        <w:widowControl w:val="0"/>
        <w:tabs>
          <w:tab w:val="left" w:pos="1080"/>
        </w:tabs>
        <w:ind w:firstLine="540"/>
        <w:jc w:val="center"/>
        <w:rPr>
          <w:sz w:val="30"/>
          <w:szCs w:val="30"/>
          <w:lang w:eastAsia="en-US"/>
        </w:rPr>
      </w:pPr>
      <w:r w:rsidRPr="00874E66">
        <w:rPr>
          <w:b/>
          <w:sz w:val="30"/>
          <w:szCs w:val="30"/>
          <w:lang w:eastAsia="en-US"/>
        </w:rPr>
        <w:lastRenderedPageBreak/>
        <w:t>Состав и режим оказания услуг:</w:t>
      </w:r>
    </w:p>
    <w:p w:rsidR="0016421B" w:rsidRPr="00874E66" w:rsidRDefault="0016421B" w:rsidP="00874E66">
      <w:pPr>
        <w:widowControl w:val="0"/>
        <w:tabs>
          <w:tab w:val="left" w:pos="1134"/>
        </w:tabs>
        <w:autoSpaceDE w:val="0"/>
        <w:autoSpaceDN w:val="0"/>
        <w:ind w:firstLine="709"/>
        <w:jc w:val="both"/>
        <w:rPr>
          <w:sz w:val="30"/>
          <w:szCs w:val="30"/>
          <w:lang w:eastAsia="en-US"/>
        </w:rPr>
      </w:pPr>
      <w:r w:rsidRPr="00874E66">
        <w:rPr>
          <w:sz w:val="30"/>
          <w:szCs w:val="30"/>
          <w:lang w:eastAsia="en-US"/>
        </w:rPr>
        <w:t xml:space="preserve">Оказание </w:t>
      </w:r>
      <w:proofErr w:type="gramStart"/>
      <w:r w:rsidRPr="00874E66">
        <w:rPr>
          <w:sz w:val="30"/>
          <w:szCs w:val="30"/>
          <w:lang w:eastAsia="en-US"/>
        </w:rPr>
        <w:t>технической</w:t>
      </w:r>
      <w:proofErr w:type="gramEnd"/>
      <w:r w:rsidRPr="00874E66">
        <w:rPr>
          <w:sz w:val="30"/>
          <w:szCs w:val="30"/>
          <w:lang w:eastAsia="en-US"/>
        </w:rPr>
        <w:t xml:space="preserve"> поддержки и сопровождение СКЗИ Фонда </w:t>
      </w:r>
      <w:r w:rsidRPr="00874E66">
        <w:rPr>
          <w:sz w:val="30"/>
          <w:szCs w:val="30"/>
          <w:lang w:eastAsia="en-US"/>
        </w:rPr>
        <w:br/>
        <w:t xml:space="preserve"> должно осуществляться в рабочие дни с 9:00 до 18:00 и включать следующий состав работ:</w:t>
      </w:r>
    </w:p>
    <w:p w:rsidR="0016421B" w:rsidRPr="00874E66" w:rsidRDefault="0016421B" w:rsidP="00874E66">
      <w:pPr>
        <w:ind w:firstLine="786"/>
        <w:jc w:val="both"/>
        <w:rPr>
          <w:sz w:val="30"/>
          <w:szCs w:val="30"/>
          <w:lang w:eastAsia="en-US"/>
        </w:rPr>
      </w:pPr>
      <w:r w:rsidRPr="00874E66">
        <w:rPr>
          <w:sz w:val="30"/>
          <w:szCs w:val="30"/>
          <w:lang w:eastAsia="en-US"/>
        </w:rPr>
        <w:t xml:space="preserve">мониторинг и восстановление работоспособности СКЗИ Фонда, </w:t>
      </w:r>
      <w:proofErr w:type="gramStart"/>
      <w:r w:rsidRPr="00874E66">
        <w:rPr>
          <w:sz w:val="30"/>
          <w:szCs w:val="30"/>
          <w:lang w:eastAsia="en-US"/>
        </w:rPr>
        <w:t>используемых</w:t>
      </w:r>
      <w:proofErr w:type="gramEnd"/>
      <w:r w:rsidRPr="00874E66">
        <w:rPr>
          <w:sz w:val="30"/>
          <w:szCs w:val="30"/>
          <w:lang w:eastAsia="en-US"/>
        </w:rPr>
        <w:t xml:space="preserve"> для эксплуатации на Портале Фонда 2.0, посредством удаленного доступа по зашифрованному каналу (средства шифрования предоставляются Фондом);</w:t>
      </w:r>
    </w:p>
    <w:p w:rsidR="0016421B" w:rsidRPr="00874E66" w:rsidRDefault="0016421B" w:rsidP="00874E66">
      <w:pPr>
        <w:ind w:firstLine="786"/>
        <w:jc w:val="both"/>
        <w:rPr>
          <w:sz w:val="30"/>
          <w:szCs w:val="30"/>
          <w:lang w:eastAsia="en-US"/>
        </w:rPr>
      </w:pPr>
      <w:r w:rsidRPr="00874E66">
        <w:rPr>
          <w:sz w:val="30"/>
          <w:szCs w:val="30"/>
          <w:lang w:eastAsia="en-US"/>
        </w:rPr>
        <w:t>обновление СКЗИ Фонда по мере выхода новых сертифицированных версий;</w:t>
      </w:r>
    </w:p>
    <w:p w:rsidR="0016421B" w:rsidRPr="00874E66" w:rsidRDefault="0016421B" w:rsidP="00874E66">
      <w:pPr>
        <w:ind w:firstLine="786"/>
        <w:jc w:val="both"/>
        <w:rPr>
          <w:sz w:val="30"/>
          <w:szCs w:val="30"/>
          <w:lang w:eastAsia="en-US"/>
        </w:rPr>
      </w:pPr>
      <w:r w:rsidRPr="00874E66">
        <w:rPr>
          <w:sz w:val="30"/>
          <w:szCs w:val="30"/>
          <w:lang w:eastAsia="en-US"/>
        </w:rPr>
        <w:t>исправление ошибок, выявленных при эксплуатации СКЗИ Фонда;</w:t>
      </w:r>
    </w:p>
    <w:p w:rsidR="0016421B" w:rsidRPr="00874E66" w:rsidRDefault="0016421B" w:rsidP="00FF5CB9">
      <w:pPr>
        <w:ind w:firstLine="786"/>
        <w:jc w:val="both"/>
        <w:rPr>
          <w:sz w:val="30"/>
          <w:szCs w:val="30"/>
          <w:lang w:eastAsia="en-US"/>
        </w:rPr>
      </w:pPr>
      <w:r w:rsidRPr="00874E66">
        <w:rPr>
          <w:sz w:val="30"/>
          <w:szCs w:val="30"/>
          <w:lang w:eastAsia="en-US"/>
        </w:rPr>
        <w:t>устранение уязвимостей, выявленных с применением средств контроля эффективности защиты информации;</w:t>
      </w:r>
    </w:p>
    <w:p w:rsidR="0016421B" w:rsidRPr="00874E66" w:rsidRDefault="0016421B" w:rsidP="00874E66">
      <w:pPr>
        <w:ind w:firstLine="786"/>
        <w:jc w:val="both"/>
        <w:rPr>
          <w:sz w:val="30"/>
          <w:szCs w:val="30"/>
          <w:lang w:eastAsia="en-US"/>
        </w:rPr>
      </w:pPr>
      <w:r w:rsidRPr="00874E66">
        <w:rPr>
          <w:sz w:val="30"/>
          <w:szCs w:val="30"/>
          <w:lang w:eastAsia="en-US"/>
        </w:rPr>
        <w:t>технологическое обеспечение продления сроков действия СОК, используемых в СКЗИ Фонда;</w:t>
      </w:r>
    </w:p>
    <w:p w:rsidR="0016421B" w:rsidRPr="00874E66" w:rsidRDefault="0016421B" w:rsidP="00874E66">
      <w:pPr>
        <w:ind w:firstLine="786"/>
        <w:jc w:val="both"/>
        <w:rPr>
          <w:sz w:val="30"/>
          <w:szCs w:val="30"/>
          <w:lang w:eastAsia="en-US"/>
        </w:rPr>
      </w:pPr>
      <w:r w:rsidRPr="00874E66">
        <w:rPr>
          <w:sz w:val="30"/>
          <w:szCs w:val="30"/>
          <w:lang w:eastAsia="en-US"/>
        </w:rPr>
        <w:t>оказание консультационной поддержки специалистам Фонда по электронной почте __________________и (или) посредством телефонной связи +375 (____)_______;</w:t>
      </w:r>
    </w:p>
    <w:p w:rsidR="0016421B" w:rsidRPr="00874E66" w:rsidRDefault="0016421B" w:rsidP="00874E66">
      <w:pPr>
        <w:ind w:firstLine="786"/>
        <w:jc w:val="both"/>
        <w:rPr>
          <w:sz w:val="30"/>
          <w:szCs w:val="30"/>
          <w:lang w:eastAsia="en-US"/>
        </w:rPr>
      </w:pPr>
      <w:r w:rsidRPr="00874E66">
        <w:rPr>
          <w:sz w:val="30"/>
          <w:szCs w:val="30"/>
          <w:lang w:eastAsia="en-US"/>
        </w:rPr>
        <w:t>осуществление взаимодействия с сотрудниками организаций, оказывающих Фонду услуги по сопровождению и технической поддержке  информационных систем Фонда при выявлении нарушений в работоспособности  СКЗИ Фонда.</w:t>
      </w:r>
    </w:p>
    <w:p w:rsidR="0016421B" w:rsidRPr="00874E66" w:rsidRDefault="0016421B" w:rsidP="00874E66">
      <w:pPr>
        <w:jc w:val="both"/>
        <w:rPr>
          <w:i/>
          <w:sz w:val="30"/>
          <w:szCs w:val="30"/>
          <w:lang w:eastAsia="en-US"/>
        </w:rPr>
      </w:pPr>
      <w:r w:rsidRPr="00874E66">
        <w:rPr>
          <w:sz w:val="30"/>
          <w:szCs w:val="30"/>
          <w:lang w:eastAsia="en-US"/>
        </w:rPr>
        <w:tab/>
      </w:r>
      <w:proofErr w:type="gramStart"/>
      <w:r w:rsidRPr="00874E66">
        <w:rPr>
          <w:i/>
          <w:sz w:val="30"/>
          <w:szCs w:val="30"/>
          <w:lang w:val="en-US" w:eastAsia="en-US"/>
        </w:rPr>
        <w:t>C</w:t>
      </w:r>
      <w:proofErr w:type="spellStart"/>
      <w:r w:rsidRPr="00874E66">
        <w:rPr>
          <w:i/>
          <w:sz w:val="30"/>
          <w:szCs w:val="30"/>
          <w:lang w:eastAsia="en-US"/>
        </w:rPr>
        <w:t>правочно</w:t>
      </w:r>
      <w:proofErr w:type="spellEnd"/>
      <w:r w:rsidRPr="00874E66">
        <w:rPr>
          <w:i/>
          <w:sz w:val="30"/>
          <w:szCs w:val="30"/>
          <w:lang w:eastAsia="en-US"/>
        </w:rPr>
        <w:t>. Среднее ежемесячное количество уникальных пользователей, использовавших сервисы СКЗИ Фонда в информационных системах Фонда за период январь – июнь 2020 г.</w:t>
      </w:r>
      <w:proofErr w:type="gramEnd"/>
    </w:p>
    <w:p w:rsidR="0016421B" w:rsidRPr="00874E66" w:rsidRDefault="0016421B" w:rsidP="00874E66">
      <w:pPr>
        <w:jc w:val="both"/>
        <w:rPr>
          <w:sz w:val="30"/>
          <w:szCs w:val="30"/>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49"/>
        <w:gridCol w:w="3060"/>
      </w:tblGrid>
      <w:tr w:rsidR="0016421B" w:rsidRPr="00D23310" w:rsidTr="000A7D1A">
        <w:tc>
          <w:tcPr>
            <w:tcW w:w="959" w:type="dxa"/>
          </w:tcPr>
          <w:p w:rsidR="0016421B" w:rsidRPr="00D23310" w:rsidRDefault="0016421B" w:rsidP="00874E66">
            <w:pPr>
              <w:jc w:val="center"/>
              <w:rPr>
                <w:lang w:eastAsia="en-US"/>
              </w:rPr>
            </w:pPr>
            <w:r w:rsidRPr="00D23310">
              <w:rPr>
                <w:lang w:eastAsia="en-US"/>
              </w:rPr>
              <w:t xml:space="preserve">№ </w:t>
            </w:r>
            <w:proofErr w:type="spellStart"/>
            <w:r w:rsidRPr="00D23310">
              <w:rPr>
                <w:lang w:eastAsia="en-US"/>
              </w:rPr>
              <w:t>п.п</w:t>
            </w:r>
            <w:proofErr w:type="spellEnd"/>
            <w:r w:rsidRPr="00D23310">
              <w:rPr>
                <w:lang w:eastAsia="en-US"/>
              </w:rPr>
              <w:t>.</w:t>
            </w:r>
          </w:p>
        </w:tc>
        <w:tc>
          <w:tcPr>
            <w:tcW w:w="5449" w:type="dxa"/>
          </w:tcPr>
          <w:p w:rsidR="0016421B" w:rsidRPr="00874E66" w:rsidRDefault="0016421B" w:rsidP="00874E66">
            <w:pPr>
              <w:jc w:val="center"/>
              <w:rPr>
                <w:lang w:val="en-US" w:eastAsia="en-US"/>
              </w:rPr>
            </w:pPr>
            <w:r w:rsidRPr="00D23310">
              <w:rPr>
                <w:lang w:eastAsia="en-US"/>
              </w:rPr>
              <w:t>Наименование информационной системы Фонда</w:t>
            </w:r>
          </w:p>
        </w:tc>
        <w:tc>
          <w:tcPr>
            <w:tcW w:w="3060" w:type="dxa"/>
          </w:tcPr>
          <w:p w:rsidR="0016421B" w:rsidRPr="00D23310" w:rsidRDefault="0016421B" w:rsidP="00874E66">
            <w:pPr>
              <w:jc w:val="center"/>
              <w:rPr>
                <w:lang w:eastAsia="en-US"/>
              </w:rPr>
            </w:pPr>
            <w:r w:rsidRPr="00D23310">
              <w:rPr>
                <w:lang w:eastAsia="en-US"/>
              </w:rPr>
              <w:t>Среднее ежемесячное количество уникальных пользователей, использовавших сервисы СКЗИ Фонда за период январь – июнь 2020 г.</w:t>
            </w:r>
          </w:p>
        </w:tc>
      </w:tr>
      <w:tr w:rsidR="0016421B" w:rsidRPr="00D23310" w:rsidTr="000A7D1A">
        <w:tc>
          <w:tcPr>
            <w:tcW w:w="959" w:type="dxa"/>
          </w:tcPr>
          <w:p w:rsidR="0016421B" w:rsidRPr="00D23310" w:rsidRDefault="0016421B" w:rsidP="00874E66">
            <w:pPr>
              <w:jc w:val="both"/>
              <w:rPr>
                <w:lang w:eastAsia="en-US"/>
              </w:rPr>
            </w:pPr>
            <w:r w:rsidRPr="00D23310">
              <w:rPr>
                <w:lang w:eastAsia="en-US"/>
              </w:rPr>
              <w:t>1.</w:t>
            </w:r>
          </w:p>
        </w:tc>
        <w:tc>
          <w:tcPr>
            <w:tcW w:w="5449" w:type="dxa"/>
          </w:tcPr>
          <w:p w:rsidR="0016421B" w:rsidRPr="00D23310" w:rsidRDefault="0016421B" w:rsidP="00874E66">
            <w:pPr>
              <w:jc w:val="both"/>
              <w:rPr>
                <w:lang w:eastAsia="en-US"/>
              </w:rPr>
            </w:pPr>
            <w:r w:rsidRPr="00D23310">
              <w:rPr>
                <w:lang w:eastAsia="en-US"/>
              </w:rPr>
              <w:t>Портал Фонда 2.0</w:t>
            </w:r>
          </w:p>
        </w:tc>
        <w:tc>
          <w:tcPr>
            <w:tcW w:w="3060" w:type="dxa"/>
          </w:tcPr>
          <w:p w:rsidR="0016421B" w:rsidRPr="00D23310" w:rsidRDefault="0016421B" w:rsidP="00874E66">
            <w:pPr>
              <w:jc w:val="center"/>
              <w:rPr>
                <w:lang w:eastAsia="en-US"/>
              </w:rPr>
            </w:pPr>
            <w:r w:rsidRPr="00D23310">
              <w:rPr>
                <w:lang w:eastAsia="en-US"/>
              </w:rPr>
              <w:t>46345</w:t>
            </w:r>
          </w:p>
        </w:tc>
      </w:tr>
      <w:tr w:rsidR="0016421B" w:rsidRPr="00D23310" w:rsidTr="000A7D1A">
        <w:tc>
          <w:tcPr>
            <w:tcW w:w="959" w:type="dxa"/>
          </w:tcPr>
          <w:p w:rsidR="0016421B" w:rsidRPr="00D23310" w:rsidRDefault="0016421B" w:rsidP="00874E66">
            <w:pPr>
              <w:jc w:val="both"/>
              <w:rPr>
                <w:lang w:eastAsia="en-US"/>
              </w:rPr>
            </w:pPr>
            <w:r w:rsidRPr="00D23310">
              <w:rPr>
                <w:lang w:eastAsia="en-US"/>
              </w:rPr>
              <w:t>2.</w:t>
            </w:r>
          </w:p>
        </w:tc>
        <w:tc>
          <w:tcPr>
            <w:tcW w:w="5449" w:type="dxa"/>
          </w:tcPr>
          <w:p w:rsidR="0016421B" w:rsidRPr="00D23310" w:rsidRDefault="0016421B" w:rsidP="00874E66">
            <w:pPr>
              <w:jc w:val="both"/>
              <w:rPr>
                <w:lang w:eastAsia="en-US"/>
              </w:rPr>
            </w:pPr>
            <w:r w:rsidRPr="00D23310">
              <w:rPr>
                <w:lang w:eastAsia="en-US"/>
              </w:rPr>
              <w:t xml:space="preserve">Автоматизированная система управления индивидуальным (персонифицированным) учетом застрахованных лиц в системе государственного социального страхования Республики Беларусь на основе </w:t>
            </w:r>
            <w:proofErr w:type="gramStart"/>
            <w:r w:rsidRPr="00D23310">
              <w:rPr>
                <w:lang w:eastAsia="en-US"/>
              </w:rPr>
              <w:t>интернет-технологий</w:t>
            </w:r>
            <w:proofErr w:type="gramEnd"/>
            <w:r w:rsidRPr="00D23310">
              <w:rPr>
                <w:lang w:eastAsia="en-US"/>
              </w:rPr>
              <w:t xml:space="preserve"> и корпоративной сети Фонда</w:t>
            </w:r>
          </w:p>
        </w:tc>
        <w:tc>
          <w:tcPr>
            <w:tcW w:w="3060" w:type="dxa"/>
          </w:tcPr>
          <w:p w:rsidR="0016421B" w:rsidRPr="00D23310" w:rsidRDefault="0016421B" w:rsidP="00874E66">
            <w:pPr>
              <w:jc w:val="center"/>
              <w:rPr>
                <w:lang w:eastAsia="en-US"/>
              </w:rPr>
            </w:pPr>
            <w:r w:rsidRPr="00D23310">
              <w:rPr>
                <w:lang w:eastAsia="en-US"/>
              </w:rPr>
              <w:t>727</w:t>
            </w:r>
          </w:p>
        </w:tc>
      </w:tr>
      <w:tr w:rsidR="0016421B" w:rsidRPr="00D23310" w:rsidTr="000A7D1A">
        <w:tc>
          <w:tcPr>
            <w:tcW w:w="959" w:type="dxa"/>
          </w:tcPr>
          <w:p w:rsidR="0016421B" w:rsidRPr="00D23310" w:rsidRDefault="0016421B" w:rsidP="00874E66">
            <w:pPr>
              <w:jc w:val="both"/>
              <w:rPr>
                <w:lang w:eastAsia="en-US"/>
              </w:rPr>
            </w:pPr>
            <w:r w:rsidRPr="00D23310">
              <w:rPr>
                <w:lang w:eastAsia="en-US"/>
              </w:rPr>
              <w:t>3.</w:t>
            </w:r>
          </w:p>
        </w:tc>
        <w:tc>
          <w:tcPr>
            <w:tcW w:w="5449" w:type="dxa"/>
          </w:tcPr>
          <w:p w:rsidR="0016421B" w:rsidRPr="00D23310" w:rsidRDefault="0016421B" w:rsidP="00874E66">
            <w:pPr>
              <w:jc w:val="both"/>
              <w:rPr>
                <w:lang w:eastAsia="en-US"/>
              </w:rPr>
            </w:pPr>
            <w:proofErr w:type="spellStart"/>
            <w:r w:rsidRPr="00874E66">
              <w:rPr>
                <w:bCs/>
                <w:lang w:eastAsia="en-US"/>
              </w:rPr>
              <w:t>Атоматизированная</w:t>
            </w:r>
            <w:proofErr w:type="spellEnd"/>
            <w:r w:rsidRPr="00874E66">
              <w:rPr>
                <w:bCs/>
                <w:lang w:eastAsia="en-US"/>
              </w:rPr>
              <w:t xml:space="preserve"> система управления «Район» многоуровневой автоматизированной системы управления информацией Фонда</w:t>
            </w:r>
          </w:p>
        </w:tc>
        <w:tc>
          <w:tcPr>
            <w:tcW w:w="3060" w:type="dxa"/>
          </w:tcPr>
          <w:p w:rsidR="0016421B" w:rsidRPr="00D23310" w:rsidRDefault="0016421B" w:rsidP="00874E66">
            <w:pPr>
              <w:jc w:val="center"/>
              <w:rPr>
                <w:lang w:eastAsia="en-US"/>
              </w:rPr>
            </w:pPr>
            <w:r w:rsidRPr="00D23310">
              <w:rPr>
                <w:lang w:eastAsia="en-US"/>
              </w:rPr>
              <w:t>228</w:t>
            </w:r>
          </w:p>
        </w:tc>
      </w:tr>
      <w:tr w:rsidR="0016421B" w:rsidRPr="00D23310" w:rsidTr="000A7D1A">
        <w:tc>
          <w:tcPr>
            <w:tcW w:w="959" w:type="dxa"/>
          </w:tcPr>
          <w:p w:rsidR="0016421B" w:rsidRPr="00D23310" w:rsidRDefault="0016421B" w:rsidP="00874E66">
            <w:pPr>
              <w:jc w:val="both"/>
              <w:rPr>
                <w:lang w:eastAsia="en-US"/>
              </w:rPr>
            </w:pPr>
            <w:r w:rsidRPr="00D23310">
              <w:rPr>
                <w:lang w:eastAsia="en-US"/>
              </w:rPr>
              <w:t>4</w:t>
            </w:r>
          </w:p>
        </w:tc>
        <w:tc>
          <w:tcPr>
            <w:tcW w:w="5449" w:type="dxa"/>
          </w:tcPr>
          <w:p w:rsidR="0016421B" w:rsidRPr="00D23310" w:rsidRDefault="0016421B" w:rsidP="00874E66">
            <w:pPr>
              <w:jc w:val="both"/>
              <w:rPr>
                <w:lang w:eastAsia="en-US"/>
              </w:rPr>
            </w:pPr>
            <w:r w:rsidRPr="00D23310">
              <w:rPr>
                <w:lang w:eastAsia="en-US"/>
              </w:rPr>
              <w:t>А</w:t>
            </w:r>
            <w:r w:rsidRPr="00874E66">
              <w:rPr>
                <w:lang w:eastAsia="en-US"/>
              </w:rPr>
              <w:t>втоматизированн</w:t>
            </w:r>
            <w:r w:rsidRPr="00D23310">
              <w:rPr>
                <w:lang w:eastAsia="en-US"/>
              </w:rPr>
              <w:t>ая</w:t>
            </w:r>
            <w:r w:rsidRPr="00874E66">
              <w:rPr>
                <w:lang w:eastAsia="en-US"/>
              </w:rPr>
              <w:t xml:space="preserve"> систем</w:t>
            </w:r>
            <w:r w:rsidRPr="00D23310">
              <w:rPr>
                <w:lang w:eastAsia="en-US"/>
              </w:rPr>
              <w:t>а</w:t>
            </w:r>
            <w:r w:rsidRPr="00874E66">
              <w:rPr>
                <w:lang w:eastAsia="en-US"/>
              </w:rPr>
              <w:t xml:space="preserve"> управления</w:t>
            </w:r>
            <w:r w:rsidRPr="00D23310">
              <w:rPr>
                <w:lang w:eastAsia="en-US"/>
              </w:rPr>
              <w:t xml:space="preserve"> </w:t>
            </w:r>
            <w:r w:rsidRPr="00874E66">
              <w:rPr>
                <w:lang w:eastAsia="en-US"/>
              </w:rPr>
              <w:t>профессиональным пенсионным страхованием многоуровневой автоматизированной системы управления информацией Фонда</w:t>
            </w:r>
          </w:p>
          <w:p w:rsidR="0016421B" w:rsidRPr="00D23310" w:rsidRDefault="0016421B" w:rsidP="00874E66">
            <w:pPr>
              <w:jc w:val="both"/>
              <w:rPr>
                <w:lang w:eastAsia="en-US"/>
              </w:rPr>
            </w:pPr>
          </w:p>
        </w:tc>
        <w:tc>
          <w:tcPr>
            <w:tcW w:w="3060" w:type="dxa"/>
          </w:tcPr>
          <w:p w:rsidR="0016421B" w:rsidRPr="00D23310" w:rsidRDefault="0016421B" w:rsidP="00874E66">
            <w:pPr>
              <w:jc w:val="center"/>
              <w:rPr>
                <w:lang w:eastAsia="en-US"/>
              </w:rPr>
            </w:pPr>
            <w:r w:rsidRPr="00D23310">
              <w:rPr>
                <w:lang w:eastAsia="en-US"/>
              </w:rPr>
              <w:t>1</w:t>
            </w:r>
          </w:p>
        </w:tc>
      </w:tr>
    </w:tbl>
    <w:p w:rsidR="0016421B" w:rsidRPr="00874E66" w:rsidRDefault="0016421B" w:rsidP="00874E66">
      <w:pPr>
        <w:widowControl w:val="0"/>
        <w:ind w:firstLine="709"/>
        <w:jc w:val="center"/>
        <w:rPr>
          <w:b/>
          <w:bCs/>
          <w:sz w:val="28"/>
          <w:szCs w:val="28"/>
          <w:lang w:eastAsia="en-US"/>
        </w:rPr>
      </w:pPr>
    </w:p>
    <w:p w:rsidR="0016421B" w:rsidRPr="00874E66" w:rsidRDefault="0016421B" w:rsidP="00874E66">
      <w:pPr>
        <w:widowControl w:val="0"/>
        <w:ind w:firstLine="709"/>
        <w:jc w:val="center"/>
        <w:rPr>
          <w:b/>
          <w:bCs/>
          <w:sz w:val="30"/>
          <w:szCs w:val="30"/>
          <w:lang w:eastAsia="en-US"/>
        </w:rPr>
      </w:pPr>
      <w:r w:rsidRPr="00874E66">
        <w:rPr>
          <w:b/>
          <w:bCs/>
          <w:sz w:val="30"/>
          <w:szCs w:val="30"/>
          <w:lang w:eastAsia="en-US"/>
        </w:rPr>
        <w:lastRenderedPageBreak/>
        <w:t>6. Основные требования к результатам</w:t>
      </w:r>
    </w:p>
    <w:p w:rsidR="0016421B" w:rsidRPr="00874E66" w:rsidRDefault="0016421B" w:rsidP="00874E66">
      <w:pPr>
        <w:widowControl w:val="0"/>
        <w:tabs>
          <w:tab w:val="left" w:pos="1238"/>
        </w:tabs>
        <w:ind w:firstLine="709"/>
        <w:jc w:val="both"/>
        <w:rPr>
          <w:sz w:val="30"/>
          <w:szCs w:val="30"/>
          <w:lang w:eastAsia="en-US"/>
        </w:rPr>
      </w:pPr>
      <w:r w:rsidRPr="00874E66">
        <w:rPr>
          <w:sz w:val="30"/>
          <w:szCs w:val="30"/>
          <w:lang w:eastAsia="en-US"/>
        </w:rPr>
        <w:t>По результатам оказания услуг должны быть предъявлены следующие документы:</w:t>
      </w:r>
    </w:p>
    <w:p w:rsidR="0016421B" w:rsidRPr="00874E66" w:rsidRDefault="0016421B" w:rsidP="00874E66">
      <w:pPr>
        <w:widowControl w:val="0"/>
        <w:tabs>
          <w:tab w:val="left" w:pos="1238"/>
        </w:tabs>
        <w:ind w:firstLine="709"/>
        <w:jc w:val="both"/>
        <w:rPr>
          <w:sz w:val="30"/>
          <w:szCs w:val="30"/>
          <w:lang w:eastAsia="en-US"/>
        </w:rPr>
      </w:pPr>
      <w:r w:rsidRPr="00874E66">
        <w:rPr>
          <w:sz w:val="30"/>
          <w:szCs w:val="30"/>
          <w:lang w:eastAsia="en-US"/>
        </w:rPr>
        <w:t>краткий аннотированный отчет об оказанных услугах на электронном носителе (ежемесячно);</w:t>
      </w:r>
    </w:p>
    <w:p w:rsidR="0016421B" w:rsidRPr="00874E66" w:rsidRDefault="0016421B" w:rsidP="00874E66">
      <w:pPr>
        <w:widowControl w:val="0"/>
        <w:tabs>
          <w:tab w:val="left" w:pos="1238"/>
        </w:tabs>
        <w:ind w:firstLine="709"/>
        <w:jc w:val="both"/>
        <w:rPr>
          <w:sz w:val="30"/>
          <w:szCs w:val="30"/>
          <w:lang w:eastAsia="en-US"/>
        </w:rPr>
      </w:pPr>
      <w:r w:rsidRPr="00874E66">
        <w:rPr>
          <w:sz w:val="30"/>
          <w:szCs w:val="30"/>
          <w:lang w:eastAsia="en-US"/>
        </w:rPr>
        <w:t>акт сдачи-приемки оказанных услуг (ежемесячно);</w:t>
      </w:r>
    </w:p>
    <w:p w:rsidR="0016421B" w:rsidRPr="00874E66" w:rsidRDefault="0016421B" w:rsidP="00874E66">
      <w:pPr>
        <w:widowControl w:val="0"/>
        <w:tabs>
          <w:tab w:val="left" w:pos="1238"/>
        </w:tabs>
        <w:ind w:firstLine="709"/>
        <w:jc w:val="both"/>
        <w:rPr>
          <w:sz w:val="30"/>
          <w:szCs w:val="30"/>
          <w:lang w:eastAsia="en-US"/>
        </w:rPr>
      </w:pPr>
      <w:r w:rsidRPr="00874E66">
        <w:rPr>
          <w:sz w:val="30"/>
          <w:szCs w:val="30"/>
          <w:lang w:eastAsia="en-US"/>
        </w:rPr>
        <w:t xml:space="preserve">установочный пакет </w:t>
      </w:r>
      <w:proofErr w:type="gramStart"/>
      <w:r w:rsidRPr="00874E66">
        <w:rPr>
          <w:sz w:val="30"/>
          <w:szCs w:val="30"/>
          <w:lang w:eastAsia="en-US"/>
        </w:rPr>
        <w:t>ПО</w:t>
      </w:r>
      <w:proofErr w:type="gramEnd"/>
      <w:r w:rsidRPr="00874E66">
        <w:rPr>
          <w:sz w:val="30"/>
          <w:szCs w:val="30"/>
          <w:lang w:eastAsia="en-US"/>
        </w:rPr>
        <w:t xml:space="preserve"> (</w:t>
      </w:r>
      <w:proofErr w:type="gramStart"/>
      <w:r w:rsidRPr="00874E66">
        <w:rPr>
          <w:sz w:val="30"/>
          <w:szCs w:val="30"/>
          <w:lang w:eastAsia="en-US"/>
        </w:rPr>
        <w:t>на</w:t>
      </w:r>
      <w:proofErr w:type="gramEnd"/>
      <w:r w:rsidRPr="00874E66">
        <w:rPr>
          <w:sz w:val="30"/>
          <w:szCs w:val="30"/>
          <w:lang w:eastAsia="en-US"/>
        </w:rPr>
        <w:t xml:space="preserve"> электронном носителе), при условии проведения доработки программного обеспечения или изменения текстов программ.</w:t>
      </w:r>
    </w:p>
    <w:p w:rsidR="0016421B" w:rsidRPr="00874E66" w:rsidRDefault="0016421B" w:rsidP="00874E66">
      <w:pPr>
        <w:rPr>
          <w:sz w:val="30"/>
          <w:szCs w:val="22"/>
          <w:lang w:eastAsia="en-US"/>
        </w:rPr>
      </w:pPr>
    </w:p>
    <w:p w:rsidR="0016421B" w:rsidRDefault="0016421B" w:rsidP="0039185A">
      <w:pPr>
        <w:keepNext/>
        <w:keepLines/>
        <w:tabs>
          <w:tab w:val="left" w:pos="600"/>
          <w:tab w:val="left" w:pos="840"/>
          <w:tab w:val="left" w:pos="1080"/>
        </w:tabs>
        <w:autoSpaceDE w:val="0"/>
        <w:autoSpaceDN w:val="0"/>
        <w:adjustRightInd w:val="0"/>
        <w:spacing w:before="360" w:after="120"/>
        <w:ind w:left="567" w:right="567" w:firstLine="153"/>
        <w:jc w:val="center"/>
        <w:outlineLvl w:val="0"/>
        <w:rPr>
          <w:sz w:val="30"/>
          <w:szCs w:val="30"/>
        </w:rPr>
      </w:pPr>
    </w:p>
    <w:p w:rsidR="0016421B" w:rsidRDefault="0016421B" w:rsidP="0039185A">
      <w:pPr>
        <w:keepNext/>
        <w:keepLines/>
        <w:tabs>
          <w:tab w:val="left" w:pos="600"/>
          <w:tab w:val="left" w:pos="840"/>
          <w:tab w:val="left" w:pos="1080"/>
        </w:tabs>
        <w:autoSpaceDE w:val="0"/>
        <w:autoSpaceDN w:val="0"/>
        <w:adjustRightInd w:val="0"/>
        <w:spacing w:before="360" w:after="120"/>
        <w:ind w:left="567" w:right="567" w:firstLine="153"/>
        <w:jc w:val="center"/>
        <w:outlineLvl w:val="0"/>
        <w:rPr>
          <w:sz w:val="30"/>
          <w:szCs w:val="30"/>
        </w:rPr>
      </w:pPr>
    </w:p>
    <w:sectPr w:rsidR="0016421B" w:rsidSect="003E07D6">
      <w:pgSz w:w="11906" w:h="16838"/>
      <w:pgMar w:top="89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FD9"/>
    <w:multiLevelType w:val="multilevel"/>
    <w:tmpl w:val="B70A8CE6"/>
    <w:lvl w:ilvl="0">
      <w:start w:val="1"/>
      <w:numFmt w:val="decimal"/>
      <w:lvlText w:val="%1."/>
      <w:lvlJc w:val="center"/>
      <w:pPr>
        <w:tabs>
          <w:tab w:val="num" w:pos="432"/>
        </w:tabs>
        <w:ind w:left="432" w:hanging="432"/>
      </w:pPr>
      <w:rPr>
        <w:rFonts w:ascii="Times New Roman" w:hAnsi="Times New Roman" w:cs="Times New Roman" w:hint="default"/>
        <w:sz w:val="24"/>
      </w:rPr>
    </w:lvl>
    <w:lvl w:ilvl="1">
      <w:start w:val="4"/>
      <w:numFmt w:val="decimal"/>
      <w:lvlText w:val="%1.%2."/>
      <w:lvlJc w:val="left"/>
      <w:pPr>
        <w:tabs>
          <w:tab w:val="num" w:pos="1145"/>
        </w:tabs>
        <w:ind w:left="1145" w:hanging="578"/>
      </w:pPr>
      <w:rPr>
        <w:rFonts w:ascii="Times New Roman" w:hAnsi="Times New Roman" w:cs="Times New Roman" w:hint="default"/>
        <w:b/>
        <w:i w:val="0"/>
        <w:sz w:val="24"/>
      </w:rPr>
    </w:lvl>
    <w:lvl w:ilvl="2">
      <w:start w:val="1"/>
      <w:numFmt w:val="decimal"/>
      <w:lvlText w:val="%2.%1.%3."/>
      <w:lvlJc w:val="left"/>
      <w:pPr>
        <w:tabs>
          <w:tab w:val="num" w:pos="1287"/>
        </w:tabs>
        <w:ind w:left="1287" w:hanging="720"/>
      </w:pPr>
      <w:rPr>
        <w:rFonts w:ascii="Times New Roman" w:hAnsi="Times New Roman" w:cs="Times New Roman" w:hint="default"/>
        <w:b w:val="0"/>
        <w:i w:val="0"/>
        <w:sz w:val="24"/>
      </w:rPr>
    </w:lvl>
    <w:lvl w:ilvl="3">
      <w:start w:val="1"/>
      <w:numFmt w:val="decimal"/>
      <w:lvlText w:val="%1.%2.%3.%4"/>
      <w:lvlJc w:val="left"/>
      <w:pPr>
        <w:tabs>
          <w:tab w:val="num" w:pos="1429"/>
        </w:tabs>
        <w:ind w:left="1429" w:hanging="862"/>
      </w:pPr>
      <w:rPr>
        <w:rFonts w:ascii="Times New Roman" w:hAnsi="Times New Roman" w:cs="Times New Roman" w:hint="default"/>
        <w:b w:val="0"/>
        <w:i w:val="0"/>
        <w:sz w:val="24"/>
      </w:rPr>
    </w:lvl>
    <w:lvl w:ilvl="4">
      <w:start w:val="1"/>
      <w:numFmt w:val="decimal"/>
      <w:pStyle w:val="5"/>
      <w:lvlText w:val="%1.%2.%3.%4.%5"/>
      <w:lvlJc w:val="left"/>
      <w:pPr>
        <w:tabs>
          <w:tab w:val="num" w:pos="1440"/>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0F7E0166"/>
    <w:multiLevelType w:val="hybridMultilevel"/>
    <w:tmpl w:val="90D6FA1A"/>
    <w:lvl w:ilvl="0" w:tplc="F70C248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635044F"/>
    <w:multiLevelType w:val="hybridMultilevel"/>
    <w:tmpl w:val="33128C4E"/>
    <w:lvl w:ilvl="0" w:tplc="F70C2488">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1B60BA"/>
    <w:multiLevelType w:val="hybridMultilevel"/>
    <w:tmpl w:val="9FEA857A"/>
    <w:lvl w:ilvl="0" w:tplc="F70C2488">
      <w:start w:val="1"/>
      <w:numFmt w:val="bullet"/>
      <w:lvlText w:val="−"/>
      <w:lvlJc w:val="left"/>
      <w:pPr>
        <w:ind w:left="1671" w:hanging="360"/>
      </w:pPr>
      <w:rPr>
        <w:rFonts w:ascii="Times New Roman" w:hAnsi="Times New Roman" w:hint="default"/>
      </w:rPr>
    </w:lvl>
    <w:lvl w:ilvl="1" w:tplc="04190003">
      <w:start w:val="1"/>
      <w:numFmt w:val="bullet"/>
      <w:lvlText w:val="o"/>
      <w:lvlJc w:val="left"/>
      <w:pPr>
        <w:ind w:left="2391" w:hanging="360"/>
      </w:pPr>
      <w:rPr>
        <w:rFonts w:ascii="Courier New" w:hAnsi="Courier New" w:hint="default"/>
      </w:rPr>
    </w:lvl>
    <w:lvl w:ilvl="2" w:tplc="04190005" w:tentative="1">
      <w:start w:val="1"/>
      <w:numFmt w:val="bullet"/>
      <w:lvlText w:val=""/>
      <w:lvlJc w:val="left"/>
      <w:pPr>
        <w:ind w:left="3111" w:hanging="360"/>
      </w:pPr>
      <w:rPr>
        <w:rFonts w:ascii="Wingdings" w:hAnsi="Wingdings" w:hint="default"/>
      </w:rPr>
    </w:lvl>
    <w:lvl w:ilvl="3" w:tplc="04190001" w:tentative="1">
      <w:start w:val="1"/>
      <w:numFmt w:val="bullet"/>
      <w:lvlText w:val=""/>
      <w:lvlJc w:val="left"/>
      <w:pPr>
        <w:ind w:left="3831" w:hanging="360"/>
      </w:pPr>
      <w:rPr>
        <w:rFonts w:ascii="Symbol" w:hAnsi="Symbol" w:hint="default"/>
      </w:rPr>
    </w:lvl>
    <w:lvl w:ilvl="4" w:tplc="04190003" w:tentative="1">
      <w:start w:val="1"/>
      <w:numFmt w:val="bullet"/>
      <w:lvlText w:val="o"/>
      <w:lvlJc w:val="left"/>
      <w:pPr>
        <w:ind w:left="4551" w:hanging="360"/>
      </w:pPr>
      <w:rPr>
        <w:rFonts w:ascii="Courier New" w:hAnsi="Courier New" w:hint="default"/>
      </w:rPr>
    </w:lvl>
    <w:lvl w:ilvl="5" w:tplc="04190005" w:tentative="1">
      <w:start w:val="1"/>
      <w:numFmt w:val="bullet"/>
      <w:lvlText w:val=""/>
      <w:lvlJc w:val="left"/>
      <w:pPr>
        <w:ind w:left="5271" w:hanging="360"/>
      </w:pPr>
      <w:rPr>
        <w:rFonts w:ascii="Wingdings" w:hAnsi="Wingdings" w:hint="default"/>
      </w:rPr>
    </w:lvl>
    <w:lvl w:ilvl="6" w:tplc="04190001" w:tentative="1">
      <w:start w:val="1"/>
      <w:numFmt w:val="bullet"/>
      <w:lvlText w:val=""/>
      <w:lvlJc w:val="left"/>
      <w:pPr>
        <w:ind w:left="5991" w:hanging="360"/>
      </w:pPr>
      <w:rPr>
        <w:rFonts w:ascii="Symbol" w:hAnsi="Symbol" w:hint="default"/>
      </w:rPr>
    </w:lvl>
    <w:lvl w:ilvl="7" w:tplc="04190003" w:tentative="1">
      <w:start w:val="1"/>
      <w:numFmt w:val="bullet"/>
      <w:lvlText w:val="o"/>
      <w:lvlJc w:val="left"/>
      <w:pPr>
        <w:ind w:left="6711" w:hanging="360"/>
      </w:pPr>
      <w:rPr>
        <w:rFonts w:ascii="Courier New" w:hAnsi="Courier New" w:hint="default"/>
      </w:rPr>
    </w:lvl>
    <w:lvl w:ilvl="8" w:tplc="04190005" w:tentative="1">
      <w:start w:val="1"/>
      <w:numFmt w:val="bullet"/>
      <w:lvlText w:val=""/>
      <w:lvlJc w:val="left"/>
      <w:pPr>
        <w:ind w:left="7431" w:hanging="360"/>
      </w:pPr>
      <w:rPr>
        <w:rFonts w:ascii="Wingdings" w:hAnsi="Wingdings" w:hint="default"/>
      </w:rPr>
    </w:lvl>
  </w:abstractNum>
  <w:abstractNum w:abstractNumId="4">
    <w:nsid w:val="4E472CD7"/>
    <w:multiLevelType w:val="multilevel"/>
    <w:tmpl w:val="0D167A5E"/>
    <w:lvl w:ilvl="0">
      <w:start w:val="1"/>
      <w:numFmt w:val="decimal"/>
      <w:lvlText w:val="%1."/>
      <w:lvlJc w:val="center"/>
      <w:pPr>
        <w:tabs>
          <w:tab w:val="num" w:pos="2984"/>
        </w:tabs>
        <w:ind w:left="2984" w:hanging="432"/>
      </w:pPr>
      <w:rPr>
        <w:rFonts w:ascii="Times New Roman" w:hAnsi="Times New Roman" w:cs="Times New Roman" w:hint="default"/>
        <w:sz w:val="30"/>
        <w:szCs w:val="30"/>
      </w:rPr>
    </w:lvl>
    <w:lvl w:ilvl="1">
      <w:start w:val="1"/>
      <w:numFmt w:val="decimal"/>
      <w:lvlText w:val="%1.%2."/>
      <w:lvlJc w:val="left"/>
      <w:pPr>
        <w:tabs>
          <w:tab w:val="num" w:pos="1145"/>
        </w:tabs>
        <w:ind w:left="1145" w:hanging="578"/>
      </w:pPr>
      <w:rPr>
        <w:rFonts w:ascii="Times New Roman" w:hAnsi="Times New Roman" w:cs="Times New Roman" w:hint="default"/>
        <w:b/>
        <w:i w:val="0"/>
        <w:sz w:val="30"/>
        <w:szCs w:val="30"/>
      </w:rPr>
    </w:lvl>
    <w:lvl w:ilvl="2">
      <w:start w:val="1"/>
      <w:numFmt w:val="decimal"/>
      <w:lvlText w:val="%2.%1.%3."/>
      <w:lvlJc w:val="left"/>
      <w:pPr>
        <w:tabs>
          <w:tab w:val="num" w:pos="1287"/>
        </w:tabs>
        <w:ind w:left="1287" w:hanging="720"/>
      </w:pPr>
      <w:rPr>
        <w:rFonts w:ascii="Times New Roman" w:hAnsi="Times New Roman" w:cs="Times New Roman" w:hint="default"/>
        <w:b w:val="0"/>
        <w:i w:val="0"/>
        <w:sz w:val="24"/>
      </w:rPr>
    </w:lvl>
    <w:lvl w:ilvl="3">
      <w:start w:val="1"/>
      <w:numFmt w:val="decimal"/>
      <w:lvlText w:val="%1.%2.%3.%4"/>
      <w:lvlJc w:val="left"/>
      <w:pPr>
        <w:tabs>
          <w:tab w:val="num" w:pos="1429"/>
        </w:tabs>
        <w:ind w:left="1429" w:hanging="862"/>
      </w:pPr>
      <w:rPr>
        <w:rFonts w:ascii="Times New Roman" w:hAnsi="Times New Roman" w:cs="Times New Roman" w:hint="default"/>
        <w:b w:val="0"/>
        <w:i w:val="0"/>
        <w:sz w:val="24"/>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5D9D2AF0"/>
    <w:multiLevelType w:val="multilevel"/>
    <w:tmpl w:val="D4045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none"/>
      <w:lvlText w:val="–"/>
      <w:lvlJc w:val="left"/>
      <w:rPr>
        <w:rFonts w:ascii="Times New Roman" w:hAnsi="Times New Roman" w:cs="Times New Roman" w:hint="default"/>
        <w:b w:val="0"/>
        <w:bCs w:val="0"/>
        <w:i w:val="0"/>
        <w:iCs w:val="0"/>
        <w:smallCaps w:val="0"/>
        <w:strike w:val="0"/>
        <w:color w:val="auto"/>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7737180"/>
    <w:multiLevelType w:val="hybridMultilevel"/>
    <w:tmpl w:val="EBFCE83E"/>
    <w:lvl w:ilvl="0" w:tplc="F70C24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04835"/>
    <w:multiLevelType w:val="multilevel"/>
    <w:tmpl w:val="AEEC3E98"/>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4.%3. "/>
      <w:lvlJc w:val="left"/>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50E"/>
    <w:rsid w:val="00004C76"/>
    <w:rsid w:val="0001350E"/>
    <w:rsid w:val="000405B1"/>
    <w:rsid w:val="00044750"/>
    <w:rsid w:val="00056105"/>
    <w:rsid w:val="00083070"/>
    <w:rsid w:val="000A7D1A"/>
    <w:rsid w:val="000D662E"/>
    <w:rsid w:val="00106A80"/>
    <w:rsid w:val="00113B15"/>
    <w:rsid w:val="001142A4"/>
    <w:rsid w:val="0016421B"/>
    <w:rsid w:val="00171E81"/>
    <w:rsid w:val="002016D4"/>
    <w:rsid w:val="00227D05"/>
    <w:rsid w:val="00272F97"/>
    <w:rsid w:val="00273730"/>
    <w:rsid w:val="002E5CEA"/>
    <w:rsid w:val="00315DB2"/>
    <w:rsid w:val="00372F7A"/>
    <w:rsid w:val="0037617F"/>
    <w:rsid w:val="0039185A"/>
    <w:rsid w:val="003A1CF7"/>
    <w:rsid w:val="003A3134"/>
    <w:rsid w:val="003D365D"/>
    <w:rsid w:val="003E07D6"/>
    <w:rsid w:val="003E47C9"/>
    <w:rsid w:val="00433298"/>
    <w:rsid w:val="0043791C"/>
    <w:rsid w:val="004618C0"/>
    <w:rsid w:val="00487FB8"/>
    <w:rsid w:val="004D33FE"/>
    <w:rsid w:val="00536C3F"/>
    <w:rsid w:val="005619D5"/>
    <w:rsid w:val="005E00DB"/>
    <w:rsid w:val="005E0975"/>
    <w:rsid w:val="005F4578"/>
    <w:rsid w:val="006029AE"/>
    <w:rsid w:val="00613B39"/>
    <w:rsid w:val="006374CB"/>
    <w:rsid w:val="006C2063"/>
    <w:rsid w:val="007431DB"/>
    <w:rsid w:val="00751A85"/>
    <w:rsid w:val="007629D9"/>
    <w:rsid w:val="00774278"/>
    <w:rsid w:val="0077766A"/>
    <w:rsid w:val="007779E4"/>
    <w:rsid w:val="00780790"/>
    <w:rsid w:val="007864F8"/>
    <w:rsid w:val="007874C2"/>
    <w:rsid w:val="007D2137"/>
    <w:rsid w:val="007F0C03"/>
    <w:rsid w:val="0080497D"/>
    <w:rsid w:val="008109F6"/>
    <w:rsid w:val="00856DD3"/>
    <w:rsid w:val="00861B67"/>
    <w:rsid w:val="00874E66"/>
    <w:rsid w:val="00891D75"/>
    <w:rsid w:val="008A3EAF"/>
    <w:rsid w:val="009204B9"/>
    <w:rsid w:val="00AB446D"/>
    <w:rsid w:val="00AB5409"/>
    <w:rsid w:val="00AB56C5"/>
    <w:rsid w:val="00B656F1"/>
    <w:rsid w:val="00B82624"/>
    <w:rsid w:val="00C07248"/>
    <w:rsid w:val="00CB55E8"/>
    <w:rsid w:val="00D12E31"/>
    <w:rsid w:val="00D23310"/>
    <w:rsid w:val="00D32194"/>
    <w:rsid w:val="00D343D4"/>
    <w:rsid w:val="00DC590E"/>
    <w:rsid w:val="00DD5BBC"/>
    <w:rsid w:val="00DE2011"/>
    <w:rsid w:val="00DF2EFE"/>
    <w:rsid w:val="00F04F53"/>
    <w:rsid w:val="00FF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E"/>
    <w:rPr>
      <w:rFonts w:ascii="Times New Roman" w:eastAsia="Times New Roman" w:hAnsi="Times New Roman"/>
      <w:sz w:val="24"/>
      <w:szCs w:val="24"/>
    </w:rPr>
  </w:style>
  <w:style w:type="paragraph" w:styleId="1">
    <w:name w:val="heading 1"/>
    <w:basedOn w:val="a"/>
    <w:next w:val="a"/>
    <w:link w:val="10"/>
    <w:uiPriority w:val="99"/>
    <w:qFormat/>
    <w:rsid w:val="003D365D"/>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891D75"/>
    <w:pPr>
      <w:keepNext/>
      <w:tabs>
        <w:tab w:val="left" w:pos="600"/>
        <w:tab w:val="left" w:pos="840"/>
        <w:tab w:val="left" w:pos="960"/>
        <w:tab w:val="left" w:pos="1080"/>
      </w:tabs>
      <w:spacing w:before="240" w:after="120"/>
      <w:jc w:val="center"/>
      <w:outlineLvl w:val="1"/>
    </w:pPr>
    <w:rPr>
      <w:b/>
      <w:bCs/>
      <w:iCs/>
      <w:sz w:val="30"/>
      <w:szCs w:val="30"/>
    </w:rPr>
  </w:style>
  <w:style w:type="paragraph" w:styleId="5">
    <w:name w:val="heading 5"/>
    <w:basedOn w:val="a"/>
    <w:next w:val="a"/>
    <w:link w:val="50"/>
    <w:uiPriority w:val="99"/>
    <w:qFormat/>
    <w:rsid w:val="00083070"/>
    <w:pPr>
      <w:keepNext/>
      <w:keepLines/>
      <w:numPr>
        <w:ilvl w:val="4"/>
        <w:numId w:val="6"/>
      </w:numPr>
      <w:spacing w:before="200"/>
      <w:outlineLvl w:val="4"/>
    </w:pPr>
    <w:rPr>
      <w:rFonts w:ascii="Cambria" w:hAnsi="Cambria"/>
      <w:color w:val="243F60"/>
    </w:rPr>
  </w:style>
  <w:style w:type="paragraph" w:styleId="6">
    <w:name w:val="heading 6"/>
    <w:basedOn w:val="a"/>
    <w:next w:val="a"/>
    <w:link w:val="60"/>
    <w:uiPriority w:val="99"/>
    <w:qFormat/>
    <w:rsid w:val="00083070"/>
    <w:pPr>
      <w:keepNext/>
      <w:keepLines/>
      <w:numPr>
        <w:ilvl w:val="5"/>
        <w:numId w:val="6"/>
      </w:numPr>
      <w:spacing w:before="200"/>
      <w:outlineLvl w:val="5"/>
    </w:pPr>
    <w:rPr>
      <w:rFonts w:ascii="Cambria" w:hAnsi="Cambria"/>
      <w:i/>
      <w:iCs/>
      <w:color w:val="243F60"/>
    </w:rPr>
  </w:style>
  <w:style w:type="paragraph" w:styleId="7">
    <w:name w:val="heading 7"/>
    <w:basedOn w:val="a"/>
    <w:next w:val="a"/>
    <w:link w:val="70"/>
    <w:uiPriority w:val="99"/>
    <w:qFormat/>
    <w:rsid w:val="00083070"/>
    <w:pPr>
      <w:keepNext/>
      <w:keepLines/>
      <w:numPr>
        <w:ilvl w:val="6"/>
        <w:numId w:val="6"/>
      </w:numPr>
      <w:spacing w:before="200"/>
      <w:outlineLvl w:val="6"/>
    </w:pPr>
    <w:rPr>
      <w:rFonts w:ascii="Cambria" w:hAnsi="Cambria"/>
      <w:i/>
      <w:iCs/>
      <w:color w:val="404040"/>
    </w:rPr>
  </w:style>
  <w:style w:type="paragraph" w:styleId="8">
    <w:name w:val="heading 8"/>
    <w:basedOn w:val="a"/>
    <w:next w:val="a"/>
    <w:link w:val="80"/>
    <w:uiPriority w:val="99"/>
    <w:qFormat/>
    <w:rsid w:val="00083070"/>
    <w:pPr>
      <w:keepNext/>
      <w:keepLines/>
      <w:numPr>
        <w:ilvl w:val="7"/>
        <w:numId w:val="6"/>
      </w:numPr>
      <w:spacing w:before="200"/>
      <w:outlineLvl w:val="7"/>
    </w:pPr>
    <w:rPr>
      <w:rFonts w:ascii="Cambria" w:hAnsi="Cambria"/>
      <w:color w:val="404040"/>
      <w:sz w:val="20"/>
      <w:szCs w:val="20"/>
    </w:rPr>
  </w:style>
  <w:style w:type="paragraph" w:styleId="9">
    <w:name w:val="heading 9"/>
    <w:basedOn w:val="a"/>
    <w:next w:val="a"/>
    <w:link w:val="90"/>
    <w:uiPriority w:val="99"/>
    <w:qFormat/>
    <w:rsid w:val="00083070"/>
    <w:pPr>
      <w:keepNext/>
      <w:keepLines/>
      <w:numPr>
        <w:ilvl w:val="8"/>
        <w:numId w:val="6"/>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D365D"/>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891D75"/>
    <w:rPr>
      <w:rFonts w:ascii="Times New Roman" w:hAnsi="Times New Roman" w:cs="Times New Roman"/>
      <w:b/>
      <w:bCs/>
      <w:iCs/>
      <w:sz w:val="30"/>
      <w:szCs w:val="30"/>
    </w:rPr>
  </w:style>
  <w:style w:type="character" w:customStyle="1" w:styleId="50">
    <w:name w:val="Заголовок 5 Знак"/>
    <w:basedOn w:val="a0"/>
    <w:link w:val="5"/>
    <w:uiPriority w:val="99"/>
    <w:semiHidden/>
    <w:locked/>
    <w:rsid w:val="00083070"/>
    <w:rPr>
      <w:rFonts w:ascii="Cambria" w:hAnsi="Cambria" w:cs="Times New Roman"/>
      <w:color w:val="243F60"/>
      <w:sz w:val="24"/>
      <w:szCs w:val="24"/>
      <w:lang w:eastAsia="ru-RU"/>
    </w:rPr>
  </w:style>
  <w:style w:type="character" w:customStyle="1" w:styleId="60">
    <w:name w:val="Заголовок 6 Знак"/>
    <w:basedOn w:val="a0"/>
    <w:link w:val="6"/>
    <w:uiPriority w:val="99"/>
    <w:semiHidden/>
    <w:locked/>
    <w:rsid w:val="00083070"/>
    <w:rPr>
      <w:rFonts w:ascii="Cambria" w:hAnsi="Cambria" w:cs="Times New Roman"/>
      <w:i/>
      <w:iCs/>
      <w:color w:val="243F60"/>
      <w:sz w:val="24"/>
      <w:szCs w:val="24"/>
      <w:lang w:eastAsia="ru-RU"/>
    </w:rPr>
  </w:style>
  <w:style w:type="character" w:customStyle="1" w:styleId="70">
    <w:name w:val="Заголовок 7 Знак"/>
    <w:basedOn w:val="a0"/>
    <w:link w:val="7"/>
    <w:uiPriority w:val="99"/>
    <w:semiHidden/>
    <w:locked/>
    <w:rsid w:val="00083070"/>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083070"/>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083070"/>
    <w:rPr>
      <w:rFonts w:ascii="Cambria" w:hAnsi="Cambria" w:cs="Times New Roman"/>
      <w:i/>
      <w:iCs/>
      <w:color w:val="404040"/>
      <w:sz w:val="20"/>
      <w:szCs w:val="20"/>
      <w:lang w:eastAsia="ru-RU"/>
    </w:rPr>
  </w:style>
  <w:style w:type="paragraph" w:styleId="a3">
    <w:name w:val="List Paragraph"/>
    <w:aliases w:val="SL_Абзац списка"/>
    <w:basedOn w:val="a"/>
    <w:link w:val="a4"/>
    <w:qFormat/>
    <w:rsid w:val="0001350E"/>
    <w:pPr>
      <w:ind w:left="720"/>
    </w:pPr>
  </w:style>
  <w:style w:type="paragraph" w:customStyle="1" w:styleId="ConsPlusNonformat">
    <w:name w:val="ConsPlusNonformat"/>
    <w:uiPriority w:val="99"/>
    <w:rsid w:val="00315DB2"/>
    <w:pPr>
      <w:autoSpaceDE w:val="0"/>
      <w:autoSpaceDN w:val="0"/>
      <w:adjustRightInd w:val="0"/>
    </w:pPr>
    <w:rPr>
      <w:rFonts w:ascii="Courier New" w:eastAsia="Times New Roman" w:hAnsi="Courier New" w:cs="Courier New"/>
      <w:sz w:val="20"/>
      <w:szCs w:val="20"/>
    </w:rPr>
  </w:style>
  <w:style w:type="paragraph" w:styleId="a5">
    <w:name w:val="Balloon Text"/>
    <w:basedOn w:val="a"/>
    <w:link w:val="a6"/>
    <w:uiPriority w:val="99"/>
    <w:semiHidden/>
    <w:rsid w:val="001142A4"/>
    <w:rPr>
      <w:rFonts w:ascii="Tahoma" w:hAnsi="Tahoma" w:cs="Tahoma"/>
      <w:sz w:val="16"/>
      <w:szCs w:val="16"/>
    </w:rPr>
  </w:style>
  <w:style w:type="character" w:customStyle="1" w:styleId="a6">
    <w:name w:val="Текст выноски Знак"/>
    <w:basedOn w:val="a0"/>
    <w:link w:val="a5"/>
    <w:uiPriority w:val="99"/>
    <w:semiHidden/>
    <w:locked/>
    <w:rsid w:val="001142A4"/>
    <w:rPr>
      <w:rFonts w:ascii="Tahoma" w:hAnsi="Tahoma" w:cs="Tahoma"/>
      <w:sz w:val="16"/>
      <w:szCs w:val="16"/>
      <w:lang w:eastAsia="ru-RU"/>
    </w:rPr>
  </w:style>
  <w:style w:type="paragraph" w:styleId="a7">
    <w:name w:val="Body Text"/>
    <w:basedOn w:val="a"/>
    <w:link w:val="a8"/>
    <w:uiPriority w:val="99"/>
    <w:rsid w:val="00874E66"/>
    <w:pPr>
      <w:spacing w:after="120"/>
    </w:pPr>
  </w:style>
  <w:style w:type="character" w:customStyle="1" w:styleId="a8">
    <w:name w:val="Основной текст Знак"/>
    <w:basedOn w:val="a0"/>
    <w:link w:val="a7"/>
    <w:uiPriority w:val="99"/>
    <w:semiHidden/>
    <w:locked/>
    <w:rPr>
      <w:rFonts w:ascii="Times New Roman" w:hAnsi="Times New Roman" w:cs="Times New Roman"/>
      <w:sz w:val="24"/>
      <w:szCs w:val="24"/>
    </w:rPr>
  </w:style>
  <w:style w:type="character" w:customStyle="1" w:styleId="a4">
    <w:name w:val="Абзац списка Знак"/>
    <w:aliases w:val="SL_Абзац списка Знак"/>
    <w:link w:val="a3"/>
    <w:rsid w:val="007629D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4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1049</Words>
  <Characters>5981</Characters>
  <Application>Microsoft Office Word</Application>
  <DocSecurity>0</DocSecurity>
  <Lines>49</Lines>
  <Paragraphs>14</Paragraphs>
  <ScaleCrop>false</ScaleCrop>
  <Company>Home</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 8-1/2020</dc:title>
  <dc:subject/>
  <dc:creator>Бердникова Юлия Николаевна</dc:creator>
  <cp:keywords/>
  <dc:description/>
  <cp:lastModifiedBy>Бердникова Юлия Николаевна</cp:lastModifiedBy>
  <cp:revision>9</cp:revision>
  <cp:lastPrinted>2019-12-10T11:46:00Z</cp:lastPrinted>
  <dcterms:created xsi:type="dcterms:W3CDTF">2020-08-10T07:25:00Z</dcterms:created>
  <dcterms:modified xsi:type="dcterms:W3CDTF">2020-08-11T06:20:00Z</dcterms:modified>
</cp:coreProperties>
</file>